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918E4" w14:textId="75F7AB11" w:rsidR="00A74341" w:rsidRPr="00FA55BA" w:rsidRDefault="000048F2" w:rsidP="00CC4B2F">
      <w:pPr>
        <w:suppressLineNumbers/>
        <w:spacing w:line="480" w:lineRule="auto"/>
        <w:rPr>
          <w:rFonts w:ascii="Times New Roman" w:hAnsi="Times New Roman" w:cs="Times New Roman"/>
          <w:b/>
          <w:sz w:val="28"/>
          <w:szCs w:val="28"/>
        </w:rPr>
      </w:pPr>
      <w:r>
        <w:rPr>
          <w:rFonts w:ascii="Times New Roman" w:hAnsi="Times New Roman" w:cs="Times New Roman"/>
          <w:b/>
          <w:noProof/>
          <w:sz w:val="28"/>
          <w:szCs w:val="28"/>
        </w:rPr>
        <w:t>Supporting</w:t>
      </w:r>
      <w:r w:rsidRPr="00FA55BA">
        <w:rPr>
          <w:rFonts w:ascii="Times New Roman" w:hAnsi="Times New Roman" w:cs="Times New Roman"/>
          <w:b/>
          <w:noProof/>
          <w:sz w:val="28"/>
          <w:szCs w:val="28"/>
        </w:rPr>
        <w:t xml:space="preserve"> </w:t>
      </w:r>
      <w:r>
        <w:rPr>
          <w:rFonts w:ascii="Times New Roman" w:hAnsi="Times New Roman" w:cs="Times New Roman"/>
          <w:b/>
          <w:noProof/>
          <w:sz w:val="28"/>
          <w:szCs w:val="28"/>
        </w:rPr>
        <w:t>I</w:t>
      </w:r>
      <w:r w:rsidR="003B724D">
        <w:rPr>
          <w:rFonts w:ascii="Times New Roman" w:hAnsi="Times New Roman" w:cs="Times New Roman"/>
          <w:b/>
          <w:noProof/>
          <w:sz w:val="28"/>
          <w:szCs w:val="28"/>
        </w:rPr>
        <w:t>nformation</w:t>
      </w:r>
      <w:r w:rsidR="003B724D" w:rsidRPr="00FA55BA">
        <w:rPr>
          <w:rFonts w:ascii="Times New Roman" w:hAnsi="Times New Roman" w:cs="Times New Roman"/>
          <w:b/>
          <w:noProof/>
          <w:sz w:val="28"/>
          <w:szCs w:val="28"/>
        </w:rPr>
        <w:t xml:space="preserve"> </w:t>
      </w:r>
      <w:r w:rsidR="00A74341" w:rsidRPr="00FA55BA">
        <w:rPr>
          <w:rFonts w:ascii="Times New Roman" w:hAnsi="Times New Roman" w:cs="Times New Roman"/>
          <w:b/>
          <w:noProof/>
          <w:sz w:val="28"/>
          <w:szCs w:val="28"/>
        </w:rPr>
        <w:t xml:space="preserve">for Davison </w:t>
      </w:r>
      <w:r w:rsidR="00A74341" w:rsidRPr="003B724D">
        <w:rPr>
          <w:rFonts w:ascii="Times New Roman" w:hAnsi="Times New Roman" w:cs="Times New Roman"/>
          <w:b/>
          <w:noProof/>
          <w:sz w:val="28"/>
          <w:szCs w:val="28"/>
        </w:rPr>
        <w:t xml:space="preserve">and Gurven </w:t>
      </w:r>
      <w:r w:rsidR="00A74341" w:rsidRPr="003B724D">
        <w:rPr>
          <w:rFonts w:ascii="Times New Roman" w:hAnsi="Times New Roman" w:cs="Times New Roman"/>
          <w:b/>
          <w:sz w:val="28"/>
          <w:szCs w:val="28"/>
        </w:rPr>
        <w:t>“</w:t>
      </w:r>
      <w:r w:rsidR="00CC4B2F" w:rsidRPr="00CC4B2F">
        <w:rPr>
          <w:rFonts w:ascii="Times New Roman" w:hAnsi="Times New Roman"/>
          <w:sz w:val="28"/>
          <w:szCs w:val="28"/>
        </w:rPr>
        <w:t>Human uniqueness</w:t>
      </w:r>
      <w:r w:rsidR="00CC4B2F">
        <w:rPr>
          <w:rFonts w:ascii="Times New Roman" w:hAnsi="Times New Roman"/>
          <w:sz w:val="28"/>
          <w:szCs w:val="28"/>
        </w:rPr>
        <w:t>? L</w:t>
      </w:r>
      <w:r w:rsidR="003B724D" w:rsidRPr="00CC4B2F">
        <w:rPr>
          <w:rFonts w:ascii="Times New Roman" w:hAnsi="Times New Roman"/>
          <w:sz w:val="28"/>
          <w:szCs w:val="28"/>
        </w:rPr>
        <w:t>ife history diversity among small-scale societies and chimpanzees</w:t>
      </w:r>
      <w:r w:rsidR="00A74341" w:rsidRPr="00FA55BA">
        <w:rPr>
          <w:rFonts w:ascii="Times New Roman" w:hAnsi="Times New Roman" w:cs="Times New Roman"/>
          <w:b/>
          <w:sz w:val="28"/>
          <w:szCs w:val="28"/>
        </w:rPr>
        <w:t>”</w:t>
      </w:r>
    </w:p>
    <w:p w14:paraId="57EF839D" w14:textId="634C56B9" w:rsidR="00BF5E10" w:rsidRPr="00FA55BA" w:rsidRDefault="00BF5E10" w:rsidP="00220562">
      <w:pPr>
        <w:tabs>
          <w:tab w:val="left" w:pos="3900"/>
          <w:tab w:val="left" w:pos="9270"/>
        </w:tabs>
        <w:spacing w:line="360" w:lineRule="auto"/>
        <w:jc w:val="center"/>
        <w:rPr>
          <w:rFonts w:ascii="Times New Roman" w:hAnsi="Times New Roman" w:cs="Times New Roman"/>
          <w:b/>
          <w:noProof/>
          <w:sz w:val="26"/>
          <w:szCs w:val="26"/>
        </w:rPr>
      </w:pPr>
      <w:r w:rsidRPr="00FA55BA">
        <w:rPr>
          <w:rFonts w:ascii="Times New Roman" w:hAnsi="Times New Roman" w:cs="Times New Roman"/>
          <w:b/>
          <w:noProof/>
          <w:sz w:val="26"/>
          <w:szCs w:val="26"/>
        </w:rPr>
        <w:t>Table of Contents</w:t>
      </w:r>
    </w:p>
    <w:p w14:paraId="644E634A" w14:textId="2831B38E" w:rsidR="00BF5E10" w:rsidRPr="00FA55BA" w:rsidRDefault="003B724D" w:rsidP="00220562">
      <w:pPr>
        <w:tabs>
          <w:tab w:val="left" w:pos="90"/>
          <w:tab w:val="left" w:pos="3900"/>
          <w:tab w:val="left" w:pos="9270"/>
        </w:tabs>
        <w:spacing w:line="240" w:lineRule="auto"/>
        <w:rPr>
          <w:rFonts w:ascii="Times New Roman" w:hAnsi="Times New Roman" w:cs="Times New Roman"/>
          <w:noProof/>
          <w:sz w:val="24"/>
          <w:szCs w:val="24"/>
        </w:rPr>
      </w:pPr>
      <w:r w:rsidRPr="003B724D">
        <w:rPr>
          <w:rFonts w:ascii="Times New Roman" w:hAnsi="Times New Roman" w:cs="Times New Roman"/>
          <w:b/>
          <w:noProof/>
          <w:sz w:val="24"/>
          <w:szCs w:val="24"/>
        </w:rPr>
        <w:t>S1</w:t>
      </w:r>
      <w:r w:rsidR="00DF46AA" w:rsidRPr="00CC4B2F">
        <w:rPr>
          <w:rFonts w:ascii="Times New Roman" w:hAnsi="Times New Roman" w:cs="Times New Roman"/>
          <w:b/>
          <w:noProof/>
          <w:sz w:val="24"/>
          <w:szCs w:val="24"/>
        </w:rPr>
        <w:t xml:space="preserve"> </w:t>
      </w:r>
      <w:r w:rsidR="00B232DF">
        <w:rPr>
          <w:rFonts w:ascii="Times New Roman" w:hAnsi="Times New Roman" w:cs="Times New Roman"/>
          <w:b/>
          <w:noProof/>
          <w:sz w:val="24"/>
          <w:szCs w:val="24"/>
        </w:rPr>
        <w:t>Text</w:t>
      </w:r>
      <w:r w:rsidR="00CC4B2F">
        <w:rPr>
          <w:rFonts w:ascii="Times New Roman" w:hAnsi="Times New Roman" w:cs="Times New Roman"/>
          <w:b/>
          <w:noProof/>
          <w:sz w:val="24"/>
          <w:szCs w:val="24"/>
        </w:rPr>
        <w:t xml:space="preserve">: </w:t>
      </w:r>
      <w:r w:rsidR="00436E08">
        <w:rPr>
          <w:rFonts w:ascii="Times New Roman" w:hAnsi="Times New Roman" w:cs="Times New Roman"/>
          <w:b/>
          <w:noProof/>
          <w:sz w:val="24"/>
          <w:szCs w:val="24"/>
        </w:rPr>
        <w:t xml:space="preserve">Supporting </w:t>
      </w:r>
      <w:r w:rsidR="00BF5E10" w:rsidRPr="00CC4B2F">
        <w:rPr>
          <w:rFonts w:ascii="Times New Roman" w:hAnsi="Times New Roman" w:cs="Times New Roman"/>
          <w:b/>
          <w:noProof/>
          <w:sz w:val="24"/>
          <w:szCs w:val="24"/>
        </w:rPr>
        <w:t>Methods</w:t>
      </w:r>
      <w:bookmarkStart w:id="0" w:name="_GoBack"/>
      <w:bookmarkEnd w:id="0"/>
    </w:p>
    <w:p w14:paraId="531F3E07" w14:textId="6A08F27B" w:rsidR="00E2350D" w:rsidRPr="00FA55BA" w:rsidRDefault="00E2350D" w:rsidP="00220562">
      <w:pPr>
        <w:pStyle w:val="ListParagraph"/>
        <w:numPr>
          <w:ilvl w:val="0"/>
          <w:numId w:val="27"/>
        </w:numPr>
        <w:tabs>
          <w:tab w:val="left" w:pos="90"/>
          <w:tab w:val="left" w:pos="9270"/>
        </w:tabs>
        <w:spacing w:line="240" w:lineRule="auto"/>
        <w:ind w:left="374" w:hanging="187"/>
        <w:contextualSpacing w:val="0"/>
        <w:rPr>
          <w:rFonts w:ascii="Times New Roman" w:hAnsi="Times New Roman" w:cs="Times New Roman"/>
        </w:rPr>
      </w:pPr>
      <w:r w:rsidRPr="00FA55BA">
        <w:rPr>
          <w:rFonts w:ascii="Times New Roman" w:hAnsi="Times New Roman" w:cs="Times New Roman"/>
        </w:rPr>
        <w:t>Population metadata</w:t>
      </w:r>
      <w:r w:rsidR="008F2ED3" w:rsidRPr="00FA55BA">
        <w:rPr>
          <w:rFonts w:ascii="Times New Roman" w:hAnsi="Times New Roman" w:cs="Times New Roman"/>
        </w:rPr>
        <w:t xml:space="preserve"> and ethnographic details</w:t>
      </w:r>
    </w:p>
    <w:p w14:paraId="027BA393" w14:textId="5DB3BB24" w:rsidR="00BF5E10" w:rsidRPr="00FA55BA" w:rsidRDefault="00BF5E10" w:rsidP="00220562">
      <w:pPr>
        <w:pStyle w:val="ListParagraph"/>
        <w:numPr>
          <w:ilvl w:val="0"/>
          <w:numId w:val="27"/>
        </w:numPr>
        <w:tabs>
          <w:tab w:val="left" w:pos="90"/>
          <w:tab w:val="left" w:pos="9270"/>
        </w:tabs>
        <w:spacing w:line="240" w:lineRule="auto"/>
        <w:ind w:left="374" w:hanging="187"/>
        <w:contextualSpacing w:val="0"/>
        <w:rPr>
          <w:rFonts w:ascii="Times New Roman" w:hAnsi="Times New Roman" w:cs="Times New Roman"/>
        </w:rPr>
      </w:pPr>
      <w:r w:rsidRPr="00FA55BA">
        <w:rPr>
          <w:rFonts w:ascii="Times New Roman" w:hAnsi="Times New Roman" w:cs="Times New Roman"/>
        </w:rPr>
        <w:t>Mortality smoothed with a Siler model</w:t>
      </w:r>
    </w:p>
    <w:p w14:paraId="5C3EF998" w14:textId="0B06035B" w:rsidR="00BF5E10" w:rsidRPr="00FA55BA" w:rsidRDefault="00BF5E10" w:rsidP="00220562">
      <w:pPr>
        <w:pStyle w:val="ListParagraph"/>
        <w:numPr>
          <w:ilvl w:val="0"/>
          <w:numId w:val="27"/>
        </w:numPr>
        <w:tabs>
          <w:tab w:val="left" w:pos="90"/>
          <w:tab w:val="left" w:pos="9270"/>
        </w:tabs>
        <w:spacing w:line="240" w:lineRule="auto"/>
        <w:ind w:left="374" w:hanging="187"/>
        <w:contextualSpacing w:val="0"/>
        <w:rPr>
          <w:rFonts w:ascii="Times New Roman" w:hAnsi="Times New Roman" w:cs="Times New Roman"/>
        </w:rPr>
      </w:pPr>
      <w:r w:rsidRPr="00FA55BA">
        <w:rPr>
          <w:rFonts w:ascii="Times New Roman" w:hAnsi="Times New Roman" w:cs="Times New Roman"/>
        </w:rPr>
        <w:t xml:space="preserve">Fertility </w:t>
      </w:r>
      <w:r w:rsidR="00381CA5">
        <w:rPr>
          <w:rFonts w:ascii="Times New Roman" w:hAnsi="Times New Roman" w:cs="Times New Roman"/>
        </w:rPr>
        <w:t>smoothed with Loess regression</w:t>
      </w:r>
    </w:p>
    <w:p w14:paraId="0FF97A41" w14:textId="6E71E525" w:rsidR="00BF5E10" w:rsidRPr="00FA55BA" w:rsidRDefault="00BF5E10" w:rsidP="00220562">
      <w:pPr>
        <w:pStyle w:val="ListParagraph"/>
        <w:numPr>
          <w:ilvl w:val="0"/>
          <w:numId w:val="27"/>
        </w:numPr>
        <w:tabs>
          <w:tab w:val="left" w:pos="90"/>
          <w:tab w:val="left" w:pos="3393"/>
        </w:tabs>
        <w:spacing w:line="240" w:lineRule="auto"/>
        <w:ind w:left="374" w:hanging="187"/>
        <w:contextualSpacing w:val="0"/>
        <w:rPr>
          <w:rFonts w:ascii="Times New Roman" w:hAnsi="Times New Roman" w:cs="Times New Roman"/>
        </w:rPr>
      </w:pPr>
      <w:r w:rsidRPr="00FA55BA">
        <w:rPr>
          <w:rFonts w:ascii="Times New Roman" w:hAnsi="Times New Roman" w:cs="Times New Roman"/>
        </w:rPr>
        <w:t>Matrix model construction and emergent life history traits</w:t>
      </w:r>
    </w:p>
    <w:p w14:paraId="7AB825CF" w14:textId="00BB6E4A" w:rsidR="00BF5E10" w:rsidRPr="00FA55BA" w:rsidRDefault="00FA55BA" w:rsidP="00220562">
      <w:pPr>
        <w:pStyle w:val="ListParagraph"/>
        <w:numPr>
          <w:ilvl w:val="0"/>
          <w:numId w:val="27"/>
        </w:numPr>
        <w:tabs>
          <w:tab w:val="left" w:pos="90"/>
          <w:tab w:val="left" w:pos="9270"/>
        </w:tabs>
        <w:autoSpaceDE w:val="0"/>
        <w:autoSpaceDN w:val="0"/>
        <w:adjustRightInd w:val="0"/>
        <w:spacing w:line="240" w:lineRule="auto"/>
        <w:ind w:left="374" w:hanging="187"/>
        <w:contextualSpacing w:val="0"/>
        <w:rPr>
          <w:rFonts w:ascii="Times New Roman" w:hAnsi="Times New Roman" w:cs="Times New Roman"/>
        </w:rPr>
      </w:pPr>
      <w:r w:rsidRPr="00FA55BA">
        <w:rPr>
          <w:rFonts w:ascii="Times New Roman" w:hAnsi="Times New Roman" w:cs="Times New Roman"/>
        </w:rPr>
        <w:t>Force of selection</w:t>
      </w:r>
      <w:r w:rsidR="00BF5E10" w:rsidRPr="00FA55BA">
        <w:rPr>
          <w:rFonts w:ascii="Times New Roman" w:hAnsi="Times New Roman" w:cs="Times New Roman"/>
        </w:rPr>
        <w:t>:</w:t>
      </w:r>
      <w:r w:rsidRPr="00FA55BA">
        <w:rPr>
          <w:rFonts w:ascii="Times New Roman" w:hAnsi="Times New Roman" w:cs="Times New Roman"/>
        </w:rPr>
        <w:t xml:space="preserve"> vital rate</w:t>
      </w:r>
      <w:r w:rsidR="00BF5E10" w:rsidRPr="00FA55BA">
        <w:rPr>
          <w:rFonts w:ascii="Times New Roman" w:hAnsi="Times New Roman" w:cs="Times New Roman"/>
        </w:rPr>
        <w:t xml:space="preserve"> sensitivities and elasticities</w:t>
      </w:r>
    </w:p>
    <w:p w14:paraId="058F60FA" w14:textId="1C4F94CF" w:rsidR="00BF5E10" w:rsidRPr="00FA55BA" w:rsidRDefault="00FA55BA" w:rsidP="00220562">
      <w:pPr>
        <w:pStyle w:val="ListParagraph"/>
        <w:numPr>
          <w:ilvl w:val="0"/>
          <w:numId w:val="27"/>
        </w:numPr>
        <w:tabs>
          <w:tab w:val="left" w:pos="90"/>
          <w:tab w:val="left" w:pos="9270"/>
        </w:tabs>
        <w:spacing w:line="240" w:lineRule="auto"/>
        <w:ind w:left="374" w:hanging="187"/>
        <w:contextualSpacing w:val="0"/>
        <w:rPr>
          <w:rFonts w:ascii="Times New Roman" w:hAnsi="Times New Roman" w:cs="Times New Roman"/>
        </w:rPr>
      </w:pPr>
      <w:r w:rsidRPr="00FA55BA">
        <w:rPr>
          <w:rFonts w:ascii="Times New Roman" w:hAnsi="Times New Roman" w:cs="Times New Roman"/>
        </w:rPr>
        <w:t>Life table response experiments (LTRE):</w:t>
      </w:r>
      <w:r w:rsidRPr="00FA55BA" w:rsidDel="00FA55BA">
        <w:rPr>
          <w:rFonts w:ascii="Times New Roman" w:hAnsi="Times New Roman" w:cs="Times New Roman"/>
        </w:rPr>
        <w:t xml:space="preserve"> </w:t>
      </w:r>
      <w:r w:rsidRPr="00FA55BA">
        <w:rPr>
          <w:rFonts w:ascii="Times New Roman" w:hAnsi="Times New Roman" w:cs="Times New Roman"/>
        </w:rPr>
        <w:t>vital rate fitness contributions</w:t>
      </w:r>
    </w:p>
    <w:p w14:paraId="451421E3" w14:textId="514B7529" w:rsidR="00BF5E10" w:rsidRPr="00CC4B2F" w:rsidRDefault="003B724D" w:rsidP="00220562">
      <w:pPr>
        <w:tabs>
          <w:tab w:val="left" w:pos="90"/>
          <w:tab w:val="left" w:pos="9270"/>
        </w:tabs>
        <w:spacing w:line="240" w:lineRule="auto"/>
        <w:ind w:left="360" w:hanging="360"/>
        <w:rPr>
          <w:rFonts w:ascii="Times New Roman" w:hAnsi="Times New Roman" w:cs="Times New Roman"/>
        </w:rPr>
      </w:pPr>
      <w:r w:rsidRPr="003B724D">
        <w:rPr>
          <w:rFonts w:ascii="Times New Roman" w:hAnsi="Times New Roman" w:cs="Times New Roman"/>
          <w:b/>
          <w:sz w:val="24"/>
          <w:szCs w:val="24"/>
        </w:rPr>
        <w:t>S2</w:t>
      </w:r>
      <w:r w:rsidR="00DF46AA" w:rsidRPr="00CC4B2F">
        <w:rPr>
          <w:rFonts w:ascii="Times New Roman" w:hAnsi="Times New Roman" w:cs="Times New Roman"/>
          <w:b/>
          <w:sz w:val="24"/>
          <w:szCs w:val="24"/>
        </w:rPr>
        <w:t xml:space="preserve"> </w:t>
      </w:r>
      <w:r w:rsidR="00B232DF">
        <w:rPr>
          <w:rFonts w:ascii="Times New Roman" w:hAnsi="Times New Roman" w:cs="Times New Roman"/>
          <w:b/>
          <w:noProof/>
          <w:sz w:val="24"/>
          <w:szCs w:val="24"/>
        </w:rPr>
        <w:t>Text</w:t>
      </w:r>
      <w:r w:rsidR="00CC4B2F">
        <w:rPr>
          <w:rFonts w:ascii="Times New Roman" w:hAnsi="Times New Roman" w:cs="Times New Roman"/>
          <w:b/>
          <w:noProof/>
          <w:sz w:val="24"/>
          <w:szCs w:val="24"/>
        </w:rPr>
        <w:t xml:space="preserve">: </w:t>
      </w:r>
      <w:r w:rsidR="00436E08">
        <w:rPr>
          <w:rFonts w:ascii="Times New Roman" w:hAnsi="Times New Roman" w:cs="Times New Roman"/>
          <w:b/>
          <w:noProof/>
          <w:sz w:val="24"/>
          <w:szCs w:val="24"/>
        </w:rPr>
        <w:t xml:space="preserve">Supporting </w:t>
      </w:r>
      <w:r w:rsidR="00BF5E10" w:rsidRPr="00CC4B2F">
        <w:rPr>
          <w:rFonts w:ascii="Times New Roman" w:hAnsi="Times New Roman" w:cs="Times New Roman"/>
          <w:b/>
          <w:sz w:val="24"/>
          <w:szCs w:val="24"/>
        </w:rPr>
        <w:t>Results</w:t>
      </w:r>
    </w:p>
    <w:p w14:paraId="28830D70" w14:textId="1D6DCA3C" w:rsidR="00BF5E10" w:rsidRPr="008B028F" w:rsidRDefault="00220562" w:rsidP="00220562">
      <w:pPr>
        <w:pStyle w:val="ListParagraph"/>
        <w:numPr>
          <w:ilvl w:val="0"/>
          <w:numId w:val="28"/>
        </w:numPr>
        <w:tabs>
          <w:tab w:val="left" w:pos="90"/>
          <w:tab w:val="left" w:pos="9270"/>
        </w:tabs>
        <w:spacing w:line="240" w:lineRule="auto"/>
        <w:ind w:left="360" w:hanging="180"/>
        <w:contextualSpacing w:val="0"/>
        <w:rPr>
          <w:rFonts w:ascii="Times New Roman" w:hAnsi="Times New Roman" w:cs="Times New Roman"/>
        </w:rPr>
      </w:pPr>
      <w:r w:rsidRPr="008B028F">
        <w:rPr>
          <w:rFonts w:ascii="Times New Roman" w:hAnsi="Times New Roman" w:cs="Times New Roman"/>
        </w:rPr>
        <w:t xml:space="preserve"> </w:t>
      </w:r>
      <w:r w:rsidR="00BF5E10" w:rsidRPr="008B028F">
        <w:rPr>
          <w:rFonts w:ascii="Times New Roman" w:hAnsi="Times New Roman" w:cs="Times New Roman"/>
        </w:rPr>
        <w:t>Population growth and decline</w:t>
      </w:r>
    </w:p>
    <w:p w14:paraId="46A74D4A" w14:textId="17F41CF1" w:rsidR="00BF5E10" w:rsidRPr="008B028F" w:rsidRDefault="00220562" w:rsidP="00220562">
      <w:pPr>
        <w:pStyle w:val="ListParagraph"/>
        <w:numPr>
          <w:ilvl w:val="0"/>
          <w:numId w:val="28"/>
        </w:numPr>
        <w:tabs>
          <w:tab w:val="left" w:pos="90"/>
          <w:tab w:val="left" w:pos="9270"/>
        </w:tabs>
        <w:spacing w:line="240" w:lineRule="auto"/>
        <w:ind w:left="360" w:hanging="180"/>
        <w:contextualSpacing w:val="0"/>
        <w:rPr>
          <w:rFonts w:ascii="Times New Roman" w:hAnsi="Times New Roman" w:cs="Times New Roman"/>
        </w:rPr>
      </w:pPr>
      <w:r w:rsidRPr="008B028F">
        <w:rPr>
          <w:rFonts w:ascii="Times New Roman" w:hAnsi="Times New Roman" w:cs="Times New Roman"/>
        </w:rPr>
        <w:t xml:space="preserve"> </w:t>
      </w:r>
      <w:r w:rsidR="00BF5E10" w:rsidRPr="008B028F">
        <w:rPr>
          <w:rFonts w:ascii="Times New Roman" w:hAnsi="Times New Roman" w:cs="Times New Roman"/>
        </w:rPr>
        <w:t>Mortality and fertility patterns</w:t>
      </w:r>
    </w:p>
    <w:p w14:paraId="4F60DFC5" w14:textId="1A0C6252" w:rsidR="00BF5E10" w:rsidRDefault="003B724D" w:rsidP="00220562">
      <w:pPr>
        <w:tabs>
          <w:tab w:val="left" w:pos="90"/>
          <w:tab w:val="left" w:pos="9270"/>
        </w:tabs>
        <w:spacing w:line="240" w:lineRule="auto"/>
        <w:rPr>
          <w:rFonts w:ascii="Times New Roman" w:hAnsi="Times New Roman" w:cs="Times New Roman"/>
          <w:b/>
          <w:sz w:val="24"/>
          <w:szCs w:val="24"/>
        </w:rPr>
      </w:pPr>
      <w:r w:rsidRPr="008B028F">
        <w:rPr>
          <w:rFonts w:ascii="Times New Roman" w:hAnsi="Times New Roman" w:cs="Times New Roman"/>
          <w:b/>
          <w:sz w:val="24"/>
          <w:szCs w:val="24"/>
        </w:rPr>
        <w:t>S3</w:t>
      </w:r>
      <w:r w:rsidR="00DF46AA" w:rsidRPr="00CC4B2F">
        <w:rPr>
          <w:rFonts w:ascii="Times New Roman" w:hAnsi="Times New Roman" w:cs="Times New Roman"/>
          <w:b/>
          <w:sz w:val="24"/>
          <w:szCs w:val="24"/>
        </w:rPr>
        <w:t xml:space="preserve"> </w:t>
      </w:r>
      <w:r w:rsidR="00B232DF">
        <w:rPr>
          <w:rFonts w:ascii="Times New Roman" w:hAnsi="Times New Roman" w:cs="Times New Roman"/>
          <w:b/>
          <w:noProof/>
          <w:sz w:val="24"/>
          <w:szCs w:val="24"/>
        </w:rPr>
        <w:t>Text</w:t>
      </w:r>
      <w:r w:rsidR="00CC4B2F">
        <w:rPr>
          <w:rFonts w:ascii="Times New Roman" w:hAnsi="Times New Roman" w:cs="Times New Roman"/>
          <w:b/>
          <w:noProof/>
          <w:sz w:val="24"/>
          <w:szCs w:val="24"/>
        </w:rPr>
        <w:t xml:space="preserve">: </w:t>
      </w:r>
      <w:r w:rsidR="00436E08">
        <w:rPr>
          <w:rFonts w:ascii="Times New Roman" w:hAnsi="Times New Roman" w:cs="Times New Roman"/>
          <w:b/>
          <w:sz w:val="24"/>
          <w:szCs w:val="24"/>
        </w:rPr>
        <w:t>Supporting</w:t>
      </w:r>
      <w:r w:rsidR="00436E08" w:rsidRPr="00CC4B2F">
        <w:rPr>
          <w:rFonts w:ascii="Times New Roman" w:hAnsi="Times New Roman" w:cs="Times New Roman"/>
          <w:b/>
          <w:sz w:val="24"/>
          <w:szCs w:val="24"/>
        </w:rPr>
        <w:t xml:space="preserve"> </w:t>
      </w:r>
      <w:r w:rsidR="00BF5E10" w:rsidRPr="00CC4B2F">
        <w:rPr>
          <w:rFonts w:ascii="Times New Roman" w:hAnsi="Times New Roman" w:cs="Times New Roman"/>
          <w:b/>
          <w:sz w:val="24"/>
          <w:szCs w:val="24"/>
        </w:rPr>
        <w:t>References</w:t>
      </w:r>
    </w:p>
    <w:p w14:paraId="4A4ABB7A" w14:textId="22CCE947" w:rsidR="00CC4B2F" w:rsidRPr="00CC4B2F" w:rsidRDefault="00264FE3" w:rsidP="00CC4B2F">
      <w:pPr>
        <w:spacing w:line="240" w:lineRule="auto"/>
        <w:rPr>
          <w:rFonts w:ascii="Times New Roman" w:hAnsi="Times New Roman" w:cs="Times New Roman"/>
          <w:b/>
          <w:sz w:val="24"/>
          <w:szCs w:val="24"/>
        </w:rPr>
      </w:pPr>
      <w:r>
        <w:rPr>
          <w:rFonts w:ascii="Times New Roman" w:hAnsi="Times New Roman" w:cs="Times New Roman"/>
          <w:b/>
          <w:noProof/>
          <w:sz w:val="24"/>
          <w:szCs w:val="24"/>
        </w:rPr>
        <w:t xml:space="preserve">Supporting </w:t>
      </w:r>
      <w:r w:rsidR="00CC4B2F">
        <w:rPr>
          <w:rFonts w:ascii="Times New Roman" w:hAnsi="Times New Roman" w:cs="Times New Roman"/>
          <w:b/>
          <w:noProof/>
          <w:sz w:val="24"/>
          <w:szCs w:val="24"/>
        </w:rPr>
        <w:t>Tables</w:t>
      </w:r>
    </w:p>
    <w:p w14:paraId="585A2983" w14:textId="429C7B6B" w:rsidR="004E6C21" w:rsidRDefault="003B724D" w:rsidP="00CC4B2F">
      <w:pPr>
        <w:tabs>
          <w:tab w:val="left" w:pos="9270"/>
        </w:tabs>
        <w:spacing w:line="240" w:lineRule="auto"/>
        <w:ind w:firstLine="90"/>
        <w:rPr>
          <w:rFonts w:ascii="Times New Roman" w:hAnsi="Times New Roman" w:cs="Times New Roman"/>
        </w:rPr>
      </w:pPr>
      <w:r w:rsidRPr="00CC4B2F">
        <w:rPr>
          <w:rFonts w:ascii="Times New Roman" w:hAnsi="Times New Roman" w:cs="Times New Roman"/>
        </w:rPr>
        <w:t>S</w:t>
      </w:r>
      <w:r w:rsidR="008B028F">
        <w:rPr>
          <w:rFonts w:ascii="Times New Roman" w:hAnsi="Times New Roman" w:cs="Times New Roman"/>
        </w:rPr>
        <w:t>1</w:t>
      </w:r>
      <w:r w:rsidRPr="00CC4B2F">
        <w:rPr>
          <w:rFonts w:ascii="Times New Roman" w:hAnsi="Times New Roman" w:cs="Times New Roman"/>
        </w:rPr>
        <w:t xml:space="preserve"> </w:t>
      </w:r>
      <w:r w:rsidR="00BF5E10" w:rsidRPr="00CC4B2F">
        <w:rPr>
          <w:rFonts w:ascii="Times New Roman" w:hAnsi="Times New Roman" w:cs="Times New Roman"/>
        </w:rPr>
        <w:t>Table</w:t>
      </w:r>
      <w:r w:rsidR="008B028F">
        <w:rPr>
          <w:rFonts w:ascii="Times New Roman" w:hAnsi="Times New Roman" w:cs="Times New Roman"/>
        </w:rPr>
        <w:t xml:space="preserve">. </w:t>
      </w:r>
      <w:r w:rsidR="007F6508" w:rsidRPr="008B028F">
        <w:rPr>
          <w:rFonts w:ascii="Times New Roman" w:hAnsi="Times New Roman" w:cs="Times New Roman"/>
        </w:rPr>
        <w:t>Study populations and metadata</w:t>
      </w:r>
      <w:r w:rsidRPr="008B028F">
        <w:rPr>
          <w:rFonts w:ascii="Times New Roman" w:hAnsi="Times New Roman" w:cs="Times New Roman"/>
        </w:rPr>
        <w:t xml:space="preserve">. </w:t>
      </w:r>
    </w:p>
    <w:p w14:paraId="08379516" w14:textId="6438259E" w:rsidR="00C50987" w:rsidRPr="00084FD0" w:rsidRDefault="00C50987" w:rsidP="00C50987">
      <w:pPr>
        <w:tabs>
          <w:tab w:val="left" w:pos="9270"/>
        </w:tabs>
        <w:spacing w:line="240" w:lineRule="auto"/>
        <w:ind w:firstLine="90"/>
        <w:rPr>
          <w:rFonts w:ascii="Times New Roman" w:hAnsi="Times New Roman"/>
        </w:rPr>
      </w:pPr>
      <w:r w:rsidRPr="00084FD0">
        <w:rPr>
          <w:rFonts w:ascii="Times New Roman" w:hAnsi="Times New Roman"/>
        </w:rPr>
        <w:t>S2 Table. Age-specific survival probabilities (</w:t>
      </w:r>
      <w:r w:rsidRPr="00084FD0">
        <w:rPr>
          <w:rFonts w:ascii="Times New Roman" w:hAnsi="Times New Roman"/>
          <w:i/>
        </w:rPr>
        <w:t>p</w:t>
      </w:r>
      <w:r w:rsidRPr="00084FD0">
        <w:rPr>
          <w:rFonts w:ascii="Times New Roman" w:hAnsi="Times New Roman"/>
          <w:i/>
          <w:vertAlign w:val="subscript"/>
        </w:rPr>
        <w:t>x</w:t>
      </w:r>
      <w:r w:rsidRPr="00084FD0">
        <w:rPr>
          <w:rFonts w:ascii="Times New Roman" w:hAnsi="Times New Roman"/>
        </w:rPr>
        <w:t>) for study populations</w:t>
      </w:r>
    </w:p>
    <w:p w14:paraId="00F7B382" w14:textId="4893CCCB" w:rsidR="00C50987" w:rsidRPr="00084FD0" w:rsidRDefault="00C50987" w:rsidP="00C50987">
      <w:pPr>
        <w:tabs>
          <w:tab w:val="left" w:pos="9270"/>
        </w:tabs>
        <w:spacing w:line="240" w:lineRule="auto"/>
        <w:ind w:firstLine="90"/>
        <w:rPr>
          <w:rFonts w:ascii="Times New Roman" w:hAnsi="Times New Roman" w:cs="Times New Roman"/>
        </w:rPr>
      </w:pPr>
      <w:r w:rsidRPr="00084FD0">
        <w:rPr>
          <w:rFonts w:ascii="Times New Roman" w:hAnsi="Times New Roman"/>
        </w:rPr>
        <w:t>S3 Table. Age-specific fertility rates (</w:t>
      </w:r>
      <w:r w:rsidRPr="00084FD0">
        <w:rPr>
          <w:rFonts w:ascii="Times New Roman" w:hAnsi="Times New Roman"/>
          <w:i/>
        </w:rPr>
        <w:t>m</w:t>
      </w:r>
      <w:r w:rsidRPr="00084FD0">
        <w:rPr>
          <w:rFonts w:ascii="Times New Roman" w:hAnsi="Times New Roman"/>
          <w:i/>
          <w:vertAlign w:val="subscript"/>
        </w:rPr>
        <w:t>x</w:t>
      </w:r>
      <w:r w:rsidRPr="00084FD0">
        <w:rPr>
          <w:rFonts w:ascii="Times New Roman" w:hAnsi="Times New Roman"/>
        </w:rPr>
        <w:t>) for study populations</w:t>
      </w:r>
    </w:p>
    <w:p w14:paraId="3B65AFC7" w14:textId="4A904DEF" w:rsidR="00356AD7" w:rsidRPr="008B028F" w:rsidRDefault="00C80642" w:rsidP="00220562">
      <w:pPr>
        <w:spacing w:line="240" w:lineRule="auto"/>
        <w:ind w:left="180" w:hanging="90"/>
        <w:rPr>
          <w:rFonts w:ascii="Times New Roman" w:hAnsi="Times New Roman" w:cs="Times New Roman"/>
        </w:rPr>
      </w:pPr>
      <w:r>
        <w:rPr>
          <w:rFonts w:ascii="Times New Roman" w:hAnsi="Times New Roman" w:cs="Times New Roman"/>
        </w:rPr>
        <w:t xml:space="preserve">S4 </w:t>
      </w:r>
      <w:r w:rsidR="00356AD7" w:rsidRPr="008B028F">
        <w:rPr>
          <w:rFonts w:ascii="Times New Roman" w:hAnsi="Times New Roman" w:cs="Times New Roman"/>
        </w:rPr>
        <w:t xml:space="preserve">Table. </w:t>
      </w:r>
      <w:r w:rsidR="00356AD7" w:rsidRPr="008B028F">
        <w:rPr>
          <w:rFonts w:ascii="Times New Roman" w:hAnsi="Times New Roman" w:cs="Times New Roman"/>
          <w:noProof/>
        </w:rPr>
        <w:t xml:space="preserve">Mann-Whitney-Cox U-statistics and P-values for </w:t>
      </w:r>
      <w:r w:rsidR="002E421F" w:rsidRPr="008B028F">
        <w:rPr>
          <w:rFonts w:ascii="Times New Roman" w:hAnsi="Times New Roman" w:cs="Times New Roman"/>
          <w:noProof/>
        </w:rPr>
        <w:t xml:space="preserve">life history </w:t>
      </w:r>
      <w:r w:rsidR="007D666A" w:rsidRPr="008B028F">
        <w:rPr>
          <w:rFonts w:ascii="Times New Roman" w:hAnsi="Times New Roman" w:cs="Times New Roman"/>
          <w:noProof/>
        </w:rPr>
        <w:t>differences</w:t>
      </w:r>
      <w:r w:rsidR="002E421F" w:rsidRPr="008B028F">
        <w:rPr>
          <w:rFonts w:ascii="Times New Roman" w:hAnsi="Times New Roman" w:cs="Times New Roman"/>
          <w:noProof/>
        </w:rPr>
        <w:t xml:space="preserve"> among populations</w:t>
      </w:r>
    </w:p>
    <w:p w14:paraId="17807375" w14:textId="1D0AAE9B" w:rsidR="007D666A" w:rsidRPr="008B028F" w:rsidRDefault="00C80642" w:rsidP="00220562">
      <w:pPr>
        <w:spacing w:line="240" w:lineRule="auto"/>
        <w:ind w:left="180" w:hanging="90"/>
        <w:rPr>
          <w:rFonts w:ascii="Times New Roman" w:hAnsi="Times New Roman" w:cs="Times New Roman"/>
        </w:rPr>
      </w:pPr>
      <w:r>
        <w:rPr>
          <w:rFonts w:ascii="Times New Roman" w:hAnsi="Times New Roman" w:cs="Times New Roman"/>
        </w:rPr>
        <w:t xml:space="preserve">S5 </w:t>
      </w:r>
      <w:r w:rsidR="007D666A" w:rsidRPr="008B028F">
        <w:rPr>
          <w:rFonts w:ascii="Times New Roman" w:hAnsi="Times New Roman" w:cs="Times New Roman"/>
        </w:rPr>
        <w:t xml:space="preserve">Table. </w:t>
      </w:r>
      <w:r w:rsidR="007D666A" w:rsidRPr="008B028F">
        <w:rPr>
          <w:rFonts w:ascii="Times New Roman" w:hAnsi="Times New Roman" w:cs="Times New Roman"/>
          <w:noProof/>
        </w:rPr>
        <w:t>Mann-Whitney-Cox U-statistics and P-values for within-</w:t>
      </w:r>
      <w:r w:rsidR="002E421F" w:rsidRPr="008B028F">
        <w:rPr>
          <w:rFonts w:ascii="Times New Roman" w:hAnsi="Times New Roman" w:cs="Times New Roman"/>
          <w:noProof/>
        </w:rPr>
        <w:t xml:space="preserve">population </w:t>
      </w:r>
      <w:r w:rsidR="007D666A" w:rsidRPr="008B028F">
        <w:rPr>
          <w:rFonts w:ascii="Times New Roman" w:hAnsi="Times New Roman" w:cs="Times New Roman"/>
          <w:noProof/>
        </w:rPr>
        <w:t>differences among measures</w:t>
      </w:r>
    </w:p>
    <w:p w14:paraId="08CA3F34" w14:textId="2A1E094F" w:rsidR="00BF5E10" w:rsidRPr="00CC4B2F" w:rsidRDefault="00264FE3" w:rsidP="00220562">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Supporting</w:t>
      </w:r>
      <w:r w:rsidRPr="00CC4B2F">
        <w:rPr>
          <w:rFonts w:ascii="Times New Roman" w:hAnsi="Times New Roman" w:cs="Times New Roman"/>
          <w:b/>
          <w:noProof/>
          <w:sz w:val="24"/>
          <w:szCs w:val="24"/>
        </w:rPr>
        <w:t xml:space="preserve"> </w:t>
      </w:r>
      <w:r w:rsidR="00BF5E10" w:rsidRPr="00CC4B2F">
        <w:rPr>
          <w:rFonts w:ascii="Times New Roman" w:hAnsi="Times New Roman" w:cs="Times New Roman"/>
          <w:b/>
          <w:noProof/>
          <w:sz w:val="24"/>
          <w:szCs w:val="24"/>
        </w:rPr>
        <w:t>Figures</w:t>
      </w:r>
    </w:p>
    <w:p w14:paraId="1036CAB4" w14:textId="1F51FA4F" w:rsidR="00A84692" w:rsidRPr="00FA55BA" w:rsidRDefault="00BF5E10" w:rsidP="00220562">
      <w:pPr>
        <w:spacing w:line="240" w:lineRule="auto"/>
        <w:ind w:firstLine="90"/>
        <w:rPr>
          <w:rFonts w:ascii="Times New Roman" w:hAnsi="Times New Roman" w:cs="Times New Roman"/>
          <w:noProof/>
        </w:rPr>
      </w:pPr>
      <w:r w:rsidRPr="008B028F">
        <w:rPr>
          <w:rFonts w:ascii="Times New Roman" w:hAnsi="Times New Roman" w:cs="Times New Roman"/>
          <w:noProof/>
        </w:rPr>
        <w:t xml:space="preserve">Figure </w:t>
      </w:r>
      <w:r w:rsidR="004E6C21" w:rsidRPr="008B028F">
        <w:rPr>
          <w:rFonts w:ascii="Times New Roman" w:hAnsi="Times New Roman" w:cs="Times New Roman"/>
          <w:noProof/>
        </w:rPr>
        <w:t>S1</w:t>
      </w:r>
      <w:r w:rsidRPr="008B028F">
        <w:rPr>
          <w:rFonts w:ascii="Times New Roman" w:hAnsi="Times New Roman" w:cs="Times New Roman"/>
          <w:noProof/>
        </w:rPr>
        <w:t xml:space="preserve">. </w:t>
      </w:r>
      <w:r w:rsidR="00A84692" w:rsidRPr="008B028F">
        <w:rPr>
          <w:rFonts w:ascii="Times New Roman" w:hAnsi="Times New Roman" w:cs="Times New Roman"/>
          <w:noProof/>
        </w:rPr>
        <w:t>Fertility smoothing</w:t>
      </w:r>
      <w:r w:rsidR="005D6165" w:rsidRPr="00FA55BA">
        <w:rPr>
          <w:rFonts w:ascii="Times New Roman" w:hAnsi="Times New Roman" w:cs="Times New Roman"/>
          <w:noProof/>
        </w:rPr>
        <w:t xml:space="preserve"> comparison (raw vs. smoothed)</w:t>
      </w:r>
    </w:p>
    <w:p w14:paraId="3E669DD3" w14:textId="31D8D287" w:rsidR="005D6165" w:rsidRPr="00FA55BA" w:rsidRDefault="00A84692" w:rsidP="00220562">
      <w:pPr>
        <w:spacing w:line="240" w:lineRule="auto"/>
        <w:ind w:firstLine="90"/>
        <w:rPr>
          <w:rFonts w:ascii="Times New Roman" w:hAnsi="Times New Roman" w:cs="Times New Roman"/>
          <w:noProof/>
        </w:rPr>
      </w:pPr>
      <w:r w:rsidRPr="00FA55BA">
        <w:rPr>
          <w:rFonts w:ascii="Times New Roman" w:hAnsi="Times New Roman" w:cs="Times New Roman"/>
          <w:noProof/>
        </w:rPr>
        <w:t xml:space="preserve">Figure </w:t>
      </w:r>
      <w:r w:rsidR="004E6C21" w:rsidRPr="00FA55BA">
        <w:rPr>
          <w:rFonts w:ascii="Times New Roman" w:hAnsi="Times New Roman" w:cs="Times New Roman"/>
          <w:noProof/>
        </w:rPr>
        <w:t>S</w:t>
      </w:r>
      <w:r w:rsidR="004E6C21">
        <w:rPr>
          <w:rFonts w:ascii="Times New Roman" w:hAnsi="Times New Roman" w:cs="Times New Roman"/>
          <w:noProof/>
        </w:rPr>
        <w:t>2</w:t>
      </w:r>
      <w:r w:rsidRPr="00FA55BA">
        <w:rPr>
          <w:rFonts w:ascii="Times New Roman" w:hAnsi="Times New Roman" w:cs="Times New Roman"/>
          <w:noProof/>
        </w:rPr>
        <w:t xml:space="preserve">. </w:t>
      </w:r>
      <w:r w:rsidR="005D6165" w:rsidRPr="00FA55BA">
        <w:rPr>
          <w:rFonts w:ascii="Times New Roman" w:hAnsi="Times New Roman" w:cs="Times New Roman"/>
          <w:noProof/>
        </w:rPr>
        <w:t>Tempo of ferti</w:t>
      </w:r>
      <w:r w:rsidR="00EA4DF8">
        <w:rPr>
          <w:rFonts w:ascii="Times New Roman" w:hAnsi="Times New Roman" w:cs="Times New Roman"/>
          <w:noProof/>
        </w:rPr>
        <w:t>l</w:t>
      </w:r>
      <w:r w:rsidR="005D6165" w:rsidRPr="00FA55BA">
        <w:rPr>
          <w:rFonts w:ascii="Times New Roman" w:hAnsi="Times New Roman" w:cs="Times New Roman"/>
          <w:noProof/>
        </w:rPr>
        <w:t>ity comparision (ages at first and last birth)</w:t>
      </w:r>
    </w:p>
    <w:p w14:paraId="77647DA0" w14:textId="784589A8" w:rsidR="00BF5E10" w:rsidRPr="00FA55BA" w:rsidRDefault="005D6165" w:rsidP="00220562">
      <w:pPr>
        <w:spacing w:line="240" w:lineRule="auto"/>
        <w:ind w:firstLine="90"/>
        <w:rPr>
          <w:rFonts w:ascii="Times New Roman" w:hAnsi="Times New Roman" w:cs="Times New Roman"/>
        </w:rPr>
      </w:pPr>
      <w:r w:rsidRPr="00FA55BA">
        <w:rPr>
          <w:rFonts w:ascii="Times New Roman" w:hAnsi="Times New Roman" w:cs="Times New Roman"/>
          <w:noProof/>
        </w:rPr>
        <w:t xml:space="preserve">Figure </w:t>
      </w:r>
      <w:r w:rsidR="00FB415B" w:rsidRPr="00FA55BA">
        <w:rPr>
          <w:rFonts w:ascii="Times New Roman" w:hAnsi="Times New Roman" w:cs="Times New Roman"/>
          <w:noProof/>
        </w:rPr>
        <w:t>S</w:t>
      </w:r>
      <w:r w:rsidR="00FB415B">
        <w:rPr>
          <w:rFonts w:ascii="Times New Roman" w:hAnsi="Times New Roman" w:cs="Times New Roman"/>
          <w:noProof/>
        </w:rPr>
        <w:t>3</w:t>
      </w:r>
      <w:r w:rsidRPr="00FA55BA">
        <w:rPr>
          <w:rFonts w:ascii="Times New Roman" w:hAnsi="Times New Roman" w:cs="Times New Roman"/>
          <w:noProof/>
        </w:rPr>
        <w:t xml:space="preserve">. </w:t>
      </w:r>
      <w:r w:rsidR="00BF5E10" w:rsidRPr="00FA55BA">
        <w:rPr>
          <w:rFonts w:ascii="Times New Roman" w:hAnsi="Times New Roman" w:cs="Times New Roman"/>
          <w:noProof/>
        </w:rPr>
        <w:t xml:space="preserve">Mortality and fertility </w:t>
      </w:r>
      <w:r w:rsidRPr="00FA55BA">
        <w:rPr>
          <w:rFonts w:ascii="Times New Roman" w:hAnsi="Times New Roman" w:cs="Times New Roman"/>
          <w:noProof/>
        </w:rPr>
        <w:t>rates for individual populations</w:t>
      </w:r>
    </w:p>
    <w:p w14:paraId="65345098" w14:textId="1CEA0A5C" w:rsidR="00BF5E10" w:rsidRPr="00FA55BA" w:rsidRDefault="00BF5E10" w:rsidP="00220562">
      <w:pPr>
        <w:spacing w:line="240" w:lineRule="auto"/>
        <w:ind w:firstLine="90"/>
        <w:rPr>
          <w:rFonts w:ascii="Times New Roman" w:hAnsi="Times New Roman" w:cs="Times New Roman"/>
        </w:rPr>
      </w:pPr>
      <w:r w:rsidRPr="00FA55BA">
        <w:rPr>
          <w:rFonts w:ascii="Times New Roman" w:hAnsi="Times New Roman" w:cs="Times New Roman"/>
          <w:noProof/>
        </w:rPr>
        <w:t xml:space="preserve">Figure </w:t>
      </w:r>
      <w:r w:rsidR="00FB415B" w:rsidRPr="00FA55BA">
        <w:rPr>
          <w:rFonts w:ascii="Times New Roman" w:hAnsi="Times New Roman" w:cs="Times New Roman"/>
          <w:noProof/>
        </w:rPr>
        <w:t>S</w:t>
      </w:r>
      <w:r w:rsidR="00FB415B">
        <w:rPr>
          <w:rFonts w:ascii="Times New Roman" w:hAnsi="Times New Roman" w:cs="Times New Roman"/>
          <w:noProof/>
        </w:rPr>
        <w:t>4</w:t>
      </w:r>
      <w:r w:rsidRPr="00FA55BA">
        <w:rPr>
          <w:rFonts w:ascii="Times New Roman" w:hAnsi="Times New Roman" w:cs="Times New Roman"/>
          <w:noProof/>
        </w:rPr>
        <w:t xml:space="preserve">. Vital rate elasticities </w:t>
      </w:r>
      <w:r w:rsidR="005D6165" w:rsidRPr="00FA55BA">
        <w:rPr>
          <w:rFonts w:ascii="Times New Roman" w:hAnsi="Times New Roman" w:cs="Times New Roman"/>
          <w:noProof/>
        </w:rPr>
        <w:t>for individual populations</w:t>
      </w:r>
    </w:p>
    <w:p w14:paraId="03052F08" w14:textId="5620864D" w:rsidR="00BF5E10" w:rsidRPr="00FA55BA" w:rsidRDefault="00BF5E10" w:rsidP="00220562">
      <w:pPr>
        <w:spacing w:line="240" w:lineRule="auto"/>
        <w:ind w:firstLine="90"/>
        <w:rPr>
          <w:rFonts w:ascii="Times New Roman" w:hAnsi="Times New Roman" w:cs="Times New Roman"/>
        </w:rPr>
      </w:pPr>
      <w:r w:rsidRPr="00FA55BA">
        <w:rPr>
          <w:rFonts w:ascii="Times New Roman" w:hAnsi="Times New Roman" w:cs="Times New Roman"/>
        </w:rPr>
        <w:t xml:space="preserve">Figure </w:t>
      </w:r>
      <w:r w:rsidR="00FB415B" w:rsidRPr="00FA55BA">
        <w:rPr>
          <w:rFonts w:ascii="Times New Roman" w:hAnsi="Times New Roman" w:cs="Times New Roman"/>
        </w:rPr>
        <w:t>S</w:t>
      </w:r>
      <w:r w:rsidR="00FB415B">
        <w:rPr>
          <w:rFonts w:ascii="Times New Roman" w:hAnsi="Times New Roman" w:cs="Times New Roman"/>
        </w:rPr>
        <w:t>5</w:t>
      </w:r>
      <w:r w:rsidRPr="00FA55BA">
        <w:rPr>
          <w:rFonts w:ascii="Times New Roman" w:hAnsi="Times New Roman" w:cs="Times New Roman"/>
        </w:rPr>
        <w:t>. LTRE contributions among small-scale societies</w:t>
      </w:r>
    </w:p>
    <w:p w14:paraId="78E9E958" w14:textId="31812416" w:rsidR="00BF5E10" w:rsidRDefault="00BF5E10" w:rsidP="00220562">
      <w:pPr>
        <w:spacing w:line="240" w:lineRule="auto"/>
        <w:ind w:firstLine="90"/>
        <w:rPr>
          <w:rFonts w:ascii="Times New Roman" w:hAnsi="Times New Roman" w:cs="Times New Roman"/>
        </w:rPr>
      </w:pPr>
      <w:r w:rsidRPr="00FA55BA">
        <w:rPr>
          <w:rFonts w:ascii="Times New Roman" w:hAnsi="Times New Roman" w:cs="Times New Roman"/>
        </w:rPr>
        <w:t xml:space="preserve">Figure </w:t>
      </w:r>
      <w:r w:rsidR="00FB415B" w:rsidRPr="00FA55BA">
        <w:rPr>
          <w:rFonts w:ascii="Times New Roman" w:hAnsi="Times New Roman" w:cs="Times New Roman"/>
        </w:rPr>
        <w:t>S</w:t>
      </w:r>
      <w:r w:rsidR="00FB415B">
        <w:rPr>
          <w:rFonts w:ascii="Times New Roman" w:hAnsi="Times New Roman" w:cs="Times New Roman"/>
        </w:rPr>
        <w:t>6</w:t>
      </w:r>
      <w:r w:rsidRPr="00FA55BA">
        <w:rPr>
          <w:rFonts w:ascii="Times New Roman" w:hAnsi="Times New Roman" w:cs="Times New Roman"/>
        </w:rPr>
        <w:t>. LTRE contributions among chimpanzees</w:t>
      </w:r>
    </w:p>
    <w:p w14:paraId="3B98D91A" w14:textId="6379807A" w:rsidR="0080143A" w:rsidRDefault="0080143A" w:rsidP="00220562">
      <w:pPr>
        <w:spacing w:line="240" w:lineRule="auto"/>
        <w:ind w:firstLine="90"/>
        <w:rPr>
          <w:rFonts w:ascii="Times New Roman" w:hAnsi="Times New Roman" w:cs="Times New Roman"/>
        </w:rPr>
      </w:pPr>
      <w:r>
        <w:rPr>
          <w:rFonts w:ascii="Times New Roman" w:hAnsi="Times New Roman" w:cs="Times New Roman"/>
        </w:rPr>
        <w:t xml:space="preserve">Figure </w:t>
      </w:r>
      <w:r w:rsidR="00FB415B">
        <w:rPr>
          <w:rFonts w:ascii="Times New Roman" w:hAnsi="Times New Roman" w:cs="Times New Roman"/>
        </w:rPr>
        <w:t>S7</w:t>
      </w:r>
      <w:r>
        <w:rPr>
          <w:rFonts w:ascii="Times New Roman" w:hAnsi="Times New Roman" w:cs="Times New Roman"/>
        </w:rPr>
        <w:t>. Net LTRE contributions among small-scale societies and chimpanzees</w:t>
      </w:r>
    </w:p>
    <w:p w14:paraId="03EFCE41" w14:textId="65814BF7" w:rsidR="00BB7580" w:rsidRPr="00FA55BA" w:rsidRDefault="00BB7580" w:rsidP="00220562">
      <w:pPr>
        <w:spacing w:line="240" w:lineRule="auto"/>
        <w:ind w:firstLine="90"/>
        <w:rPr>
          <w:rFonts w:ascii="Times New Roman" w:hAnsi="Times New Roman" w:cs="Times New Roman"/>
        </w:rPr>
      </w:pPr>
      <w:r>
        <w:rPr>
          <w:rFonts w:ascii="Times New Roman" w:hAnsi="Times New Roman" w:cs="Times New Roman"/>
        </w:rPr>
        <w:t xml:space="preserve">Figure </w:t>
      </w:r>
      <w:r w:rsidR="00FB415B">
        <w:rPr>
          <w:rFonts w:ascii="Times New Roman" w:hAnsi="Times New Roman" w:cs="Times New Roman"/>
        </w:rPr>
        <w:t>S8</w:t>
      </w:r>
      <w:r>
        <w:rPr>
          <w:rFonts w:ascii="Times New Roman" w:hAnsi="Times New Roman" w:cs="Times New Roman"/>
        </w:rPr>
        <w:t>. LTRE effect magnitudes among small-scale societies and chimpanzees</w:t>
      </w:r>
    </w:p>
    <w:p w14:paraId="416E718F" w14:textId="77777777" w:rsidR="003B724D" w:rsidRPr="00FA55BA" w:rsidRDefault="00BF5E10" w:rsidP="003B724D">
      <w:pPr>
        <w:suppressLineNumbers/>
        <w:spacing w:line="480" w:lineRule="auto"/>
        <w:rPr>
          <w:rFonts w:ascii="Times New Roman" w:hAnsi="Times New Roman" w:cs="Times New Roman"/>
          <w:b/>
          <w:noProof/>
          <w:sz w:val="28"/>
          <w:szCs w:val="28"/>
        </w:rPr>
      </w:pPr>
      <w:r w:rsidRPr="00FA55BA">
        <w:rPr>
          <w:rFonts w:ascii="Times New Roman" w:hAnsi="Times New Roman" w:cs="Times New Roman"/>
          <w:b/>
        </w:rPr>
        <w:br w:type="page"/>
      </w:r>
    </w:p>
    <w:p w14:paraId="21C94525" w14:textId="0EF58907" w:rsidR="003B724D" w:rsidRPr="00FA55BA" w:rsidRDefault="000048F2" w:rsidP="003B724D">
      <w:pPr>
        <w:suppressLineNumbers/>
        <w:spacing w:line="480" w:lineRule="auto"/>
        <w:rPr>
          <w:rFonts w:ascii="Times New Roman" w:hAnsi="Times New Roman" w:cs="Times New Roman"/>
          <w:b/>
          <w:sz w:val="28"/>
          <w:szCs w:val="28"/>
        </w:rPr>
      </w:pPr>
      <w:r>
        <w:rPr>
          <w:rFonts w:ascii="Times New Roman" w:hAnsi="Times New Roman" w:cs="Times New Roman"/>
          <w:b/>
          <w:noProof/>
          <w:sz w:val="28"/>
          <w:szCs w:val="28"/>
        </w:rPr>
        <w:lastRenderedPageBreak/>
        <w:t>Supporting Information</w:t>
      </w:r>
      <w:r w:rsidR="003B724D" w:rsidRPr="00FA55BA">
        <w:rPr>
          <w:rFonts w:ascii="Times New Roman" w:hAnsi="Times New Roman" w:cs="Times New Roman"/>
          <w:b/>
          <w:noProof/>
          <w:sz w:val="28"/>
          <w:szCs w:val="28"/>
        </w:rPr>
        <w:t xml:space="preserve"> for Davison </w:t>
      </w:r>
      <w:r w:rsidR="003B724D" w:rsidRPr="003B724D">
        <w:rPr>
          <w:rFonts w:ascii="Times New Roman" w:hAnsi="Times New Roman" w:cs="Times New Roman"/>
          <w:b/>
          <w:noProof/>
          <w:sz w:val="28"/>
          <w:szCs w:val="28"/>
        </w:rPr>
        <w:t xml:space="preserve">and Gurven </w:t>
      </w:r>
      <w:r w:rsidR="003B724D" w:rsidRPr="003B724D">
        <w:rPr>
          <w:rFonts w:ascii="Times New Roman" w:hAnsi="Times New Roman" w:cs="Times New Roman"/>
          <w:b/>
          <w:sz w:val="28"/>
          <w:szCs w:val="28"/>
        </w:rPr>
        <w:t>“</w:t>
      </w:r>
      <w:r w:rsidR="003B724D" w:rsidRPr="00B9720E">
        <w:rPr>
          <w:rFonts w:ascii="Times New Roman" w:hAnsi="Times New Roman"/>
          <w:sz w:val="28"/>
          <w:szCs w:val="28"/>
        </w:rPr>
        <w:t>Human uniqueness</w:t>
      </w:r>
      <w:r w:rsidR="00CC4B2F">
        <w:rPr>
          <w:rFonts w:ascii="Times New Roman" w:hAnsi="Times New Roman"/>
          <w:sz w:val="28"/>
          <w:szCs w:val="28"/>
        </w:rPr>
        <w:t>?</w:t>
      </w:r>
      <w:r w:rsidR="003B724D" w:rsidRPr="00B9720E">
        <w:rPr>
          <w:rFonts w:ascii="Times New Roman" w:hAnsi="Times New Roman"/>
          <w:sz w:val="28"/>
          <w:szCs w:val="28"/>
        </w:rPr>
        <w:t xml:space="preserve"> </w:t>
      </w:r>
      <w:r w:rsidR="00CC4B2F">
        <w:rPr>
          <w:rFonts w:ascii="Times New Roman" w:hAnsi="Times New Roman"/>
          <w:sz w:val="28"/>
          <w:szCs w:val="28"/>
        </w:rPr>
        <w:t>L</w:t>
      </w:r>
      <w:r w:rsidR="003B724D" w:rsidRPr="00B9720E">
        <w:rPr>
          <w:rFonts w:ascii="Times New Roman" w:hAnsi="Times New Roman"/>
          <w:sz w:val="28"/>
          <w:szCs w:val="28"/>
        </w:rPr>
        <w:t>ife history diversity among small-scale societies and chimpanzees</w:t>
      </w:r>
      <w:r w:rsidR="003B724D" w:rsidRPr="00FA55BA">
        <w:rPr>
          <w:rFonts w:ascii="Times New Roman" w:hAnsi="Times New Roman" w:cs="Times New Roman"/>
          <w:b/>
          <w:sz w:val="28"/>
          <w:szCs w:val="28"/>
        </w:rPr>
        <w:t>”</w:t>
      </w:r>
    </w:p>
    <w:p w14:paraId="544CB10B" w14:textId="61D6DA53" w:rsidR="008F2ED3" w:rsidRPr="00FA55BA" w:rsidRDefault="00CC4B2F">
      <w:pPr>
        <w:spacing w:line="360" w:lineRule="auto"/>
        <w:rPr>
          <w:rFonts w:ascii="Times New Roman" w:hAnsi="Times New Roman" w:cs="Times New Roman"/>
          <w:b/>
          <w:noProof/>
          <w:sz w:val="26"/>
          <w:szCs w:val="26"/>
        </w:rPr>
      </w:pPr>
      <w:r>
        <w:rPr>
          <w:rFonts w:ascii="Times New Roman" w:hAnsi="Times New Roman" w:cs="Times New Roman"/>
          <w:b/>
          <w:noProof/>
          <w:sz w:val="26"/>
          <w:szCs w:val="26"/>
        </w:rPr>
        <w:t xml:space="preserve">S1 </w:t>
      </w:r>
      <w:r w:rsidR="00436E08">
        <w:rPr>
          <w:rFonts w:ascii="Times New Roman" w:hAnsi="Times New Roman" w:cs="Times New Roman"/>
          <w:b/>
          <w:noProof/>
          <w:sz w:val="26"/>
          <w:szCs w:val="26"/>
        </w:rPr>
        <w:t>File</w:t>
      </w:r>
      <w:r>
        <w:rPr>
          <w:rFonts w:ascii="Times New Roman" w:hAnsi="Times New Roman" w:cs="Times New Roman"/>
          <w:b/>
          <w:noProof/>
          <w:sz w:val="26"/>
          <w:szCs w:val="26"/>
        </w:rPr>
        <w:t>:</w:t>
      </w:r>
      <w:r w:rsidR="003B724D">
        <w:rPr>
          <w:rFonts w:ascii="Times New Roman" w:hAnsi="Times New Roman" w:cs="Times New Roman"/>
          <w:b/>
          <w:noProof/>
          <w:sz w:val="26"/>
          <w:szCs w:val="26"/>
        </w:rPr>
        <w:t xml:space="preserve"> </w:t>
      </w:r>
      <w:r w:rsidR="00436E08">
        <w:rPr>
          <w:rFonts w:ascii="Times New Roman" w:hAnsi="Times New Roman" w:cs="Times New Roman"/>
          <w:b/>
          <w:noProof/>
          <w:sz w:val="26"/>
          <w:szCs w:val="26"/>
        </w:rPr>
        <w:t xml:space="preserve">Supporting </w:t>
      </w:r>
      <w:r w:rsidR="008F2ED3" w:rsidRPr="00FA55BA">
        <w:rPr>
          <w:rFonts w:ascii="Times New Roman" w:hAnsi="Times New Roman" w:cs="Times New Roman"/>
          <w:b/>
          <w:noProof/>
          <w:sz w:val="26"/>
          <w:szCs w:val="26"/>
        </w:rPr>
        <w:t>Methods</w:t>
      </w:r>
    </w:p>
    <w:p w14:paraId="1D5FB253" w14:textId="159A0864" w:rsidR="00E2350D" w:rsidRPr="00FA55BA" w:rsidRDefault="00E2350D" w:rsidP="00220562">
      <w:pPr>
        <w:spacing w:after="0" w:line="360" w:lineRule="auto"/>
        <w:rPr>
          <w:rFonts w:ascii="Times New Roman" w:hAnsi="Times New Roman" w:cs="Times New Roman"/>
          <w:b/>
        </w:rPr>
      </w:pPr>
      <w:r w:rsidRPr="00FA55BA">
        <w:rPr>
          <w:rFonts w:ascii="Times New Roman" w:hAnsi="Times New Roman" w:cs="Times New Roman"/>
          <w:b/>
          <w:sz w:val="24"/>
          <w:szCs w:val="24"/>
        </w:rPr>
        <w:t>1. Ethnographic information on human study populations</w:t>
      </w:r>
    </w:p>
    <w:p w14:paraId="7B48D62B" w14:textId="7AAE7F51" w:rsidR="00E2350D"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 xml:space="preserve">Contemporary hunter-gatherers have been affected by global socioeconomic forces and are not living replicas of our Stone Age ancestors. Each group has been exposed to a particular set of historical, ecological, and political conditions, and extant groups occupy only a small subset of the environments that foragers occupied in the past. Thus, even without the variable impact of infectious diseases and modernization, no single group can accurately represent all modern foragers or pristine foragers typical of our ancestral past (see </w:t>
      </w:r>
      <w:hyperlink w:anchor="_ENREF_1" w:tooltip="Solway, 1990 #1289" w:history="1">
        <w:r w:rsidR="00A74341" w:rsidRPr="00260FEC">
          <w:rPr>
            <w:rFonts w:ascii="Times New Roman" w:hAnsi="Times New Roman" w:cs="Times New Roman"/>
            <w:i/>
          </w:rPr>
          <w:t>Solway</w:t>
        </w:r>
      </w:hyperlink>
      <w:r w:rsidR="00A74341" w:rsidRPr="00260FEC">
        <w:rPr>
          <w:rFonts w:ascii="Times New Roman" w:hAnsi="Times New Roman" w:cs="Times New Roman"/>
          <w:i/>
        </w:rPr>
        <w:t xml:space="preserve"> et al.</w:t>
      </w:r>
      <w:r w:rsidR="00A74749">
        <w:rPr>
          <w:rFonts w:ascii="Times New Roman" w:hAnsi="Times New Roman" w:cs="Times New Roman"/>
          <w:i/>
        </w:rPr>
        <w:t>,</w:t>
      </w:r>
      <w:r w:rsidR="00A74341" w:rsidRPr="00260FEC">
        <w:rPr>
          <w:rFonts w:ascii="Times New Roman" w:hAnsi="Times New Roman" w:cs="Times New Roman"/>
          <w:i/>
        </w:rPr>
        <w:t xml:space="preserve"> 1990</w:t>
      </w:r>
      <w:r w:rsidRPr="00FA55BA">
        <w:rPr>
          <w:rFonts w:ascii="Times New Roman" w:hAnsi="Times New Roman" w:cs="Times New Roman"/>
        </w:rPr>
        <w:t xml:space="preserve">). Isolation from outsiders, small-scale social structure, and absence of amenities also characterize many incipient horticulturalist populations, many of whom also engage in foraging. Remote populations of forager-horticulturalists therefore merit attention, especially when considering analogues for Holocene domestication during the Neolithic demographic transition. </w:t>
      </w:r>
      <w:r w:rsidR="00251352" w:rsidRPr="00FA55BA">
        <w:rPr>
          <w:rFonts w:ascii="Times New Roman" w:hAnsi="Times New Roman" w:cs="Times New Roman"/>
        </w:rPr>
        <w:t>For every population in our study, we examine data from the earliest phase of contact</w:t>
      </w:r>
      <w:r w:rsidR="00C763B8" w:rsidRPr="00FA55BA">
        <w:rPr>
          <w:rFonts w:ascii="Times New Roman" w:hAnsi="Times New Roman" w:cs="Times New Roman"/>
        </w:rPr>
        <w:t xml:space="preserve"> (see </w:t>
      </w:r>
      <w:r w:rsidR="00C80642">
        <w:rPr>
          <w:rFonts w:ascii="Times New Roman" w:hAnsi="Times New Roman" w:cs="Times New Roman"/>
        </w:rPr>
        <w:t>T</w:t>
      </w:r>
      <w:r w:rsidR="00C763B8" w:rsidRPr="00FA55BA">
        <w:rPr>
          <w:rFonts w:ascii="Times New Roman" w:hAnsi="Times New Roman" w:cs="Times New Roman"/>
        </w:rPr>
        <w:t>able 1 for population metadata and source references)</w:t>
      </w:r>
      <w:r w:rsidR="00251352" w:rsidRPr="00FA55BA">
        <w:rPr>
          <w:rFonts w:ascii="Times New Roman" w:hAnsi="Times New Roman" w:cs="Times New Roman"/>
        </w:rPr>
        <w:t>.</w:t>
      </w:r>
    </w:p>
    <w:p w14:paraId="344D1C6B" w14:textId="77777777" w:rsidR="00E2350D" w:rsidRPr="00FA55BA" w:rsidRDefault="00E2350D" w:rsidP="00220562">
      <w:pPr>
        <w:spacing w:after="0" w:line="360" w:lineRule="auto"/>
        <w:ind w:firstLine="720"/>
        <w:rPr>
          <w:rFonts w:ascii="Times New Roman" w:hAnsi="Times New Roman" w:cs="Times New Roman"/>
        </w:rPr>
      </w:pPr>
    </w:p>
    <w:p w14:paraId="0D4804D3" w14:textId="77777777" w:rsidR="00E2350D" w:rsidRPr="00260FEC" w:rsidRDefault="00E2350D" w:rsidP="00220562">
      <w:pPr>
        <w:pStyle w:val="Heading3"/>
        <w:spacing w:line="360" w:lineRule="auto"/>
        <w:rPr>
          <w:rFonts w:ascii="Times New Roman" w:hAnsi="Times New Roman" w:cs="Times New Roman"/>
          <w:b/>
          <w:color w:val="auto"/>
          <w:sz w:val="22"/>
          <w:szCs w:val="22"/>
        </w:rPr>
      </w:pPr>
      <w:r w:rsidRPr="00260FEC">
        <w:rPr>
          <w:rFonts w:ascii="Times New Roman" w:hAnsi="Times New Roman" w:cs="Times New Roman"/>
          <w:b/>
          <w:color w:val="auto"/>
          <w:sz w:val="22"/>
          <w:szCs w:val="22"/>
        </w:rPr>
        <w:t>Hunter-gatherers</w:t>
      </w:r>
    </w:p>
    <w:p w14:paraId="1EEDBEDD" w14:textId="3238B2CE" w:rsidR="00E2350D"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The ethnographic record of hunter-gatherers includes hundreds of cultures, but only fifty or so groups have been studied. The sample of foraging societies presented here does not adequately cover all geographical areas. Only five foraging societies have been explicitly studied using demographic techniques—</w:t>
      </w:r>
      <w:r w:rsidR="008C1DBA" w:rsidRPr="00FA55BA">
        <w:rPr>
          <w:rFonts w:ascii="Times New Roman" w:hAnsi="Times New Roman" w:cs="Times New Roman"/>
        </w:rPr>
        <w:t xml:space="preserve"> the </w:t>
      </w:r>
      <w:r w:rsidRPr="00FA55BA">
        <w:rPr>
          <w:rFonts w:ascii="Times New Roman" w:hAnsi="Times New Roman" w:cs="Times New Roman"/>
        </w:rPr>
        <w:t>Hadza of Tanzania</w:t>
      </w:r>
      <w:r w:rsidR="00A74341" w:rsidRPr="00FA55BA">
        <w:rPr>
          <w:rFonts w:ascii="Times New Roman" w:hAnsi="Times New Roman" w:cs="Times New Roman"/>
        </w:rPr>
        <w:t xml:space="preserve"> (</w:t>
      </w:r>
      <w:r w:rsidR="00A74341" w:rsidRPr="00260FEC">
        <w:rPr>
          <w:rFonts w:ascii="Times New Roman" w:hAnsi="Times New Roman" w:cs="Times New Roman"/>
          <w:i/>
        </w:rPr>
        <w:t xml:space="preserve">Blurton Jones </w:t>
      </w:r>
      <w:r w:rsidR="00A74749" w:rsidRPr="00260FEC">
        <w:rPr>
          <w:rFonts w:ascii="Times New Roman" w:hAnsi="Times New Roman" w:cs="Times New Roman"/>
          <w:i/>
        </w:rPr>
        <w:t xml:space="preserve">et al., </w:t>
      </w:r>
      <w:r w:rsidR="00A74341" w:rsidRPr="00260FEC">
        <w:rPr>
          <w:rFonts w:ascii="Times New Roman" w:hAnsi="Times New Roman" w:cs="Times New Roman"/>
          <w:i/>
        </w:rPr>
        <w:t xml:space="preserve">1992; Blurton Jones </w:t>
      </w:r>
      <w:r w:rsidR="00A74749" w:rsidRPr="00260FEC">
        <w:rPr>
          <w:rFonts w:ascii="Times New Roman" w:hAnsi="Times New Roman" w:cs="Times New Roman"/>
          <w:i/>
        </w:rPr>
        <w:t xml:space="preserve">et al., </w:t>
      </w:r>
      <w:r w:rsidR="00A74341" w:rsidRPr="00260FEC">
        <w:rPr>
          <w:rFonts w:ascii="Times New Roman" w:hAnsi="Times New Roman" w:cs="Times New Roman"/>
          <w:i/>
        </w:rPr>
        <w:t>2002; Blurton Jones</w:t>
      </w:r>
      <w:r w:rsidR="00A74749">
        <w:rPr>
          <w:rFonts w:ascii="Times New Roman" w:hAnsi="Times New Roman" w:cs="Times New Roman"/>
          <w:i/>
        </w:rPr>
        <w:t>,</w:t>
      </w:r>
      <w:r w:rsidR="00A74341" w:rsidRPr="00260FEC">
        <w:rPr>
          <w:rFonts w:ascii="Times New Roman" w:hAnsi="Times New Roman" w:cs="Times New Roman"/>
          <w:i/>
        </w:rPr>
        <w:t xml:space="preserve"> 2016</w:t>
      </w:r>
      <w:r w:rsidR="00A74341" w:rsidRPr="00FA55BA">
        <w:rPr>
          <w:rFonts w:ascii="Times New Roman" w:hAnsi="Times New Roman" w:cs="Times New Roman"/>
        </w:rPr>
        <w:t>)</w:t>
      </w:r>
      <w:r w:rsidRPr="00FA55BA">
        <w:rPr>
          <w:rFonts w:ascii="Times New Roman" w:hAnsi="Times New Roman" w:cs="Times New Roman"/>
        </w:rPr>
        <w:t xml:space="preserve">, </w:t>
      </w:r>
      <w:r w:rsidR="008C1DBA" w:rsidRPr="00FA55BA">
        <w:rPr>
          <w:rFonts w:ascii="Times New Roman" w:hAnsi="Times New Roman" w:cs="Times New Roman"/>
        </w:rPr>
        <w:t xml:space="preserve">the </w:t>
      </w:r>
      <w:r w:rsidRPr="00FA55BA">
        <w:rPr>
          <w:rFonts w:ascii="Times New Roman" w:hAnsi="Times New Roman" w:cs="Times New Roman"/>
        </w:rPr>
        <w:t>Ju/’hoansi !Kung</w:t>
      </w:r>
      <w:r w:rsidR="008C1DBA" w:rsidRPr="00FA55BA">
        <w:rPr>
          <w:rFonts w:ascii="Times New Roman" w:hAnsi="Times New Roman" w:cs="Times New Roman"/>
        </w:rPr>
        <w:t xml:space="preserve"> </w:t>
      </w:r>
      <w:r w:rsidR="00A74341" w:rsidRPr="00FA55BA">
        <w:rPr>
          <w:rFonts w:ascii="Times New Roman" w:hAnsi="Times New Roman" w:cs="Times New Roman"/>
        </w:rPr>
        <w:t>(</w:t>
      </w:r>
      <w:r w:rsidR="00A74341" w:rsidRPr="00260FEC">
        <w:rPr>
          <w:rFonts w:ascii="Times New Roman" w:hAnsi="Times New Roman" w:cs="Times New Roman"/>
          <w:i/>
        </w:rPr>
        <w:t>Howell</w:t>
      </w:r>
      <w:r w:rsidR="00A74749">
        <w:rPr>
          <w:rFonts w:ascii="Times New Roman" w:hAnsi="Times New Roman" w:cs="Times New Roman"/>
          <w:i/>
        </w:rPr>
        <w:t>,</w:t>
      </w:r>
      <w:r w:rsidR="00A74341" w:rsidRPr="00260FEC">
        <w:rPr>
          <w:rFonts w:ascii="Times New Roman" w:hAnsi="Times New Roman" w:cs="Times New Roman"/>
          <w:i/>
        </w:rPr>
        <w:t xml:space="preserve"> 1979, 2010</w:t>
      </w:r>
      <w:r w:rsidR="00A74341" w:rsidRPr="00FA55BA">
        <w:rPr>
          <w:rFonts w:ascii="Times New Roman" w:hAnsi="Times New Roman" w:cs="Times New Roman"/>
        </w:rPr>
        <w:t>)</w:t>
      </w:r>
      <w:r w:rsidRPr="00FA55BA">
        <w:rPr>
          <w:rFonts w:ascii="Times New Roman" w:hAnsi="Times New Roman" w:cs="Times New Roman"/>
        </w:rPr>
        <w:t xml:space="preserve">, </w:t>
      </w:r>
      <w:r w:rsidR="008C1DBA" w:rsidRPr="00FA55BA">
        <w:rPr>
          <w:rFonts w:ascii="Times New Roman" w:hAnsi="Times New Roman" w:cs="Times New Roman"/>
        </w:rPr>
        <w:t xml:space="preserve">the </w:t>
      </w:r>
      <w:r w:rsidRPr="00FA55BA">
        <w:rPr>
          <w:rFonts w:ascii="Times New Roman" w:hAnsi="Times New Roman" w:cs="Times New Roman"/>
        </w:rPr>
        <w:t>Ache of Paraguay</w:t>
      </w:r>
      <w:hyperlink w:anchor="_ENREF_7" w:tooltip="Hill, 1996 #597" w:history="1"/>
      <w:r w:rsidR="00A74341" w:rsidRPr="00FA55BA">
        <w:rPr>
          <w:rFonts w:ascii="Times New Roman" w:hAnsi="Times New Roman" w:cs="Times New Roman"/>
        </w:rPr>
        <w:t xml:space="preserve"> (</w:t>
      </w:r>
      <w:r w:rsidR="00A74341" w:rsidRPr="00260FEC">
        <w:rPr>
          <w:rFonts w:ascii="Times New Roman" w:hAnsi="Times New Roman" w:cs="Times New Roman"/>
          <w:i/>
        </w:rPr>
        <w:t>Hill and Hurtado</w:t>
      </w:r>
      <w:r w:rsidR="00A74749">
        <w:rPr>
          <w:rFonts w:ascii="Times New Roman" w:hAnsi="Times New Roman" w:cs="Times New Roman"/>
          <w:i/>
        </w:rPr>
        <w:t>,</w:t>
      </w:r>
      <w:r w:rsidR="00A74341" w:rsidRPr="00260FEC">
        <w:rPr>
          <w:rFonts w:ascii="Times New Roman" w:hAnsi="Times New Roman" w:cs="Times New Roman"/>
          <w:i/>
        </w:rPr>
        <w:t xml:space="preserve"> 1996</w:t>
      </w:r>
      <w:r w:rsidR="00A74341" w:rsidRPr="00FA55BA">
        <w:rPr>
          <w:rFonts w:ascii="Times New Roman" w:hAnsi="Times New Roman" w:cs="Times New Roman"/>
        </w:rPr>
        <w:t>)</w:t>
      </w:r>
      <w:r w:rsidRPr="00FA55BA">
        <w:rPr>
          <w:rFonts w:ascii="Times New Roman" w:hAnsi="Times New Roman" w:cs="Times New Roman"/>
        </w:rPr>
        <w:t xml:space="preserve">, </w:t>
      </w:r>
      <w:r w:rsidR="008C1DBA" w:rsidRPr="00FA55BA">
        <w:rPr>
          <w:rFonts w:ascii="Times New Roman" w:hAnsi="Times New Roman" w:cs="Times New Roman"/>
        </w:rPr>
        <w:t xml:space="preserve">the </w:t>
      </w:r>
      <w:r w:rsidRPr="00FA55BA">
        <w:rPr>
          <w:rFonts w:ascii="Times New Roman" w:hAnsi="Times New Roman" w:cs="Times New Roman"/>
        </w:rPr>
        <w:t>Agta of Philipines</w:t>
      </w:r>
      <w:r w:rsidR="00A74341" w:rsidRPr="00FA55BA">
        <w:rPr>
          <w:rFonts w:ascii="Times New Roman" w:hAnsi="Times New Roman" w:cs="Times New Roman"/>
        </w:rPr>
        <w:t xml:space="preserve"> (</w:t>
      </w:r>
      <w:r w:rsidR="00A74341" w:rsidRPr="00260FEC">
        <w:rPr>
          <w:rFonts w:ascii="Times New Roman" w:hAnsi="Times New Roman" w:cs="Times New Roman"/>
          <w:i/>
        </w:rPr>
        <w:t>Early and Headland</w:t>
      </w:r>
      <w:r w:rsidR="00A74749">
        <w:rPr>
          <w:rFonts w:ascii="Times New Roman" w:hAnsi="Times New Roman" w:cs="Times New Roman"/>
          <w:i/>
        </w:rPr>
        <w:t>,</w:t>
      </w:r>
      <w:r w:rsidR="00A74341" w:rsidRPr="00260FEC">
        <w:rPr>
          <w:rFonts w:ascii="Times New Roman" w:hAnsi="Times New Roman" w:cs="Times New Roman"/>
          <w:i/>
        </w:rPr>
        <w:t xml:space="preserve"> 1998</w:t>
      </w:r>
      <w:r w:rsidR="00A74341" w:rsidRPr="00FA55BA">
        <w:rPr>
          <w:rFonts w:ascii="Times New Roman" w:hAnsi="Times New Roman" w:cs="Times New Roman"/>
        </w:rPr>
        <w:t>)</w:t>
      </w:r>
      <w:r w:rsidRPr="00FA55BA">
        <w:rPr>
          <w:rFonts w:ascii="Times New Roman" w:hAnsi="Times New Roman" w:cs="Times New Roman"/>
        </w:rPr>
        <w:t>, and the Hiwi of Venezuela</w:t>
      </w:r>
      <w:r w:rsidR="00A74341" w:rsidRPr="00FA55BA">
        <w:rPr>
          <w:rFonts w:ascii="Times New Roman" w:hAnsi="Times New Roman" w:cs="Times New Roman"/>
        </w:rPr>
        <w:t xml:space="preserve"> (</w:t>
      </w:r>
      <w:r w:rsidR="00A74341" w:rsidRPr="00260FEC">
        <w:rPr>
          <w:rFonts w:ascii="Times New Roman" w:hAnsi="Times New Roman" w:cs="Times New Roman"/>
          <w:i/>
        </w:rPr>
        <w:t xml:space="preserve">Hill </w:t>
      </w:r>
      <w:r w:rsidR="00A74749" w:rsidRPr="00260FEC">
        <w:rPr>
          <w:rFonts w:ascii="Times New Roman" w:hAnsi="Times New Roman" w:cs="Times New Roman"/>
          <w:i/>
        </w:rPr>
        <w:t xml:space="preserve">et al., </w:t>
      </w:r>
      <w:r w:rsidR="00A74341" w:rsidRPr="00260FEC">
        <w:rPr>
          <w:rFonts w:ascii="Times New Roman" w:hAnsi="Times New Roman" w:cs="Times New Roman"/>
          <w:i/>
        </w:rPr>
        <w:t>2007</w:t>
      </w:r>
      <w:r w:rsidR="00A74341" w:rsidRPr="00FA55BA">
        <w:rPr>
          <w:rFonts w:ascii="Times New Roman" w:hAnsi="Times New Roman" w:cs="Times New Roman"/>
        </w:rPr>
        <w:t>)</w:t>
      </w:r>
      <w:r w:rsidRPr="00FA55BA">
        <w:rPr>
          <w:rFonts w:ascii="Times New Roman" w:hAnsi="Times New Roman" w:cs="Times New Roman"/>
        </w:rPr>
        <w:t xml:space="preserve">. </w:t>
      </w:r>
    </w:p>
    <w:p w14:paraId="2B6E4D97" w14:textId="04BBB53B" w:rsidR="00A74341"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 xml:space="preserve">Nancy Howell’s </w:t>
      </w:r>
      <w:r w:rsidRPr="00FA55BA">
        <w:rPr>
          <w:rFonts w:ascii="Times New Roman" w:hAnsi="Times New Roman" w:cs="Times New Roman"/>
          <w:b/>
        </w:rPr>
        <w:t xml:space="preserve">Ju/’hoansi !Kung </w:t>
      </w:r>
      <w:r w:rsidRPr="00FA55BA">
        <w:rPr>
          <w:rFonts w:ascii="Times New Roman" w:hAnsi="Times New Roman" w:cs="Times New Roman"/>
        </w:rPr>
        <w:t>study in the Kahalari desert of Botswana and Namibia is one of the first and most impressive demographic accounts of a foraging society. The majority of !Kung have been settled during the last sixty years, and have been rapidly acculturating in close association with nearby Herero and Tswana herders. At the time of study, many of the adults had spent most of their lives foraging, despite ethnohistorical evidence showing interactions with mercantile interests in the 19</w:t>
      </w:r>
      <w:r w:rsidRPr="00FA55BA">
        <w:rPr>
          <w:rFonts w:ascii="Times New Roman" w:hAnsi="Times New Roman" w:cs="Times New Roman"/>
          <w:vertAlign w:val="superscript"/>
        </w:rPr>
        <w:t>th</w:t>
      </w:r>
      <w:r w:rsidRPr="00FA55BA">
        <w:rPr>
          <w:rFonts w:ascii="Times New Roman" w:hAnsi="Times New Roman" w:cs="Times New Roman"/>
        </w:rPr>
        <w:t xml:space="preserve"> century and archaeological evidence suggesting trade with pastoral and agricultural populations. </w:t>
      </w:r>
      <w:r w:rsidR="00251352" w:rsidRPr="00FA55BA">
        <w:rPr>
          <w:rFonts w:ascii="Times New Roman" w:hAnsi="Times New Roman" w:cs="Times New Roman"/>
        </w:rPr>
        <w:t>The</w:t>
      </w:r>
      <w:r w:rsidRPr="00FA55BA">
        <w:rPr>
          <w:rFonts w:ascii="Times New Roman" w:hAnsi="Times New Roman" w:cs="Times New Roman"/>
        </w:rPr>
        <w:t xml:space="preserve"> early !Kung sample </w:t>
      </w:r>
      <w:r w:rsidR="00251352" w:rsidRPr="00FA55BA">
        <w:rPr>
          <w:rFonts w:ascii="Times New Roman" w:hAnsi="Times New Roman" w:cs="Times New Roman"/>
        </w:rPr>
        <w:t xml:space="preserve">we use </w:t>
      </w:r>
      <w:r w:rsidRPr="00FA55BA">
        <w:rPr>
          <w:rFonts w:ascii="Times New Roman" w:hAnsi="Times New Roman" w:cs="Times New Roman"/>
        </w:rPr>
        <w:t xml:space="preserve">refers to the time period before the 1950’s when the Bantu influence in the Dobe area was minimal. Later !Kung samples refer to the prospective time of study when the lifeways of the Kung were rapidly changing. At the time of study, there were about 454 people living in the study site. </w:t>
      </w:r>
      <w:r w:rsidRPr="00FA55BA">
        <w:rPr>
          <w:rFonts w:ascii="Times New Roman" w:hAnsi="Times New Roman" w:cs="Times New Roman"/>
        </w:rPr>
        <w:tab/>
      </w:r>
    </w:p>
    <w:p w14:paraId="21BFDE35" w14:textId="44304F32" w:rsidR="00E2350D"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 xml:space="preserve">The </w:t>
      </w:r>
      <w:r w:rsidRPr="00FA55BA">
        <w:rPr>
          <w:rFonts w:ascii="Times New Roman" w:hAnsi="Times New Roman" w:cs="Times New Roman"/>
          <w:b/>
        </w:rPr>
        <w:t>Ache</w:t>
      </w:r>
      <w:r w:rsidRPr="00FA55BA">
        <w:rPr>
          <w:rFonts w:ascii="Times New Roman" w:hAnsi="Times New Roman" w:cs="Times New Roman"/>
        </w:rPr>
        <w:t xml:space="preserve"> were full-time, mobile tropical forest hunter-gatherers until the 1970’s. Hill and Hurtado</w:t>
      </w:r>
      <w:r w:rsidR="00A74341" w:rsidRPr="00FA55BA">
        <w:rPr>
          <w:rFonts w:ascii="Times New Roman" w:hAnsi="Times New Roman" w:cs="Times New Roman"/>
        </w:rPr>
        <w:t xml:space="preserve"> (</w:t>
      </w:r>
      <w:r w:rsidR="00A74749" w:rsidRPr="00591457">
        <w:rPr>
          <w:rFonts w:ascii="Times New Roman" w:hAnsi="Times New Roman" w:cs="Times New Roman"/>
          <w:i/>
        </w:rPr>
        <w:t xml:space="preserve">Hill and Hurtado, </w:t>
      </w:r>
      <w:r w:rsidR="00A74749" w:rsidRPr="00260FEC">
        <w:rPr>
          <w:rFonts w:ascii="Times New Roman" w:hAnsi="Times New Roman" w:cs="Times New Roman"/>
          <w:i/>
        </w:rPr>
        <w:t>1996</w:t>
      </w:r>
      <w:r w:rsidR="00A74341" w:rsidRPr="00FA55BA">
        <w:rPr>
          <w:rFonts w:ascii="Times New Roman" w:hAnsi="Times New Roman" w:cs="Times New Roman"/>
        </w:rPr>
        <w:t>)</w:t>
      </w:r>
      <w:r w:rsidRPr="00FA55BA">
        <w:rPr>
          <w:rFonts w:ascii="Times New Roman" w:hAnsi="Times New Roman" w:cs="Times New Roman"/>
        </w:rPr>
        <w:t xml:space="preserve"> separate Ache history into three time periods—a precontact “forest” period of pure foraging with no permanent peaceful interactions with neighboring groups (before 1970</w:t>
      </w:r>
      <w:r w:rsidR="00251352" w:rsidRPr="00FA55BA">
        <w:rPr>
          <w:rFonts w:ascii="Times New Roman" w:hAnsi="Times New Roman" w:cs="Times New Roman"/>
        </w:rPr>
        <w:t>, used in this study</w:t>
      </w:r>
      <w:r w:rsidRPr="00FA55BA">
        <w:rPr>
          <w:rFonts w:ascii="Times New Roman" w:hAnsi="Times New Roman" w:cs="Times New Roman"/>
        </w:rPr>
        <w:t xml:space="preserve">), a “contact” period (1971-77) where epidemics had a profound influence on the population, and a recent “reservation” period where they live as forager-horticulturalists in relatively permanent settlements (1978-1993). During this latter period, the Ache have had some exposure to health care. The pre-contact Ache period shows marked population increase, due in part to the open niche that was a direct result of high adult mortality among Paraguayan nationals during the Chaco War with Bolivia in the 1930’s. No life table is published for the high mortality contact period which killed many older and young individuals. Hill and Hurtado </w:t>
      </w:r>
      <w:r w:rsidR="00A74341" w:rsidRPr="00FA55BA">
        <w:rPr>
          <w:rFonts w:ascii="Times New Roman" w:hAnsi="Times New Roman" w:cs="Times New Roman"/>
        </w:rPr>
        <w:t>(</w:t>
      </w:r>
      <w:r w:rsidR="00A74749" w:rsidRPr="00260FEC">
        <w:rPr>
          <w:rFonts w:ascii="Times New Roman" w:hAnsi="Times New Roman" w:cs="Times New Roman"/>
          <w:i/>
        </w:rPr>
        <w:t xml:space="preserve">Hill and Hurtado, </w:t>
      </w:r>
      <w:r w:rsidR="00A74341" w:rsidRPr="00260FEC">
        <w:rPr>
          <w:rFonts w:ascii="Times New Roman" w:hAnsi="Times New Roman" w:cs="Times New Roman"/>
          <w:i/>
        </w:rPr>
        <w:t>1996</w:t>
      </w:r>
      <w:r w:rsidR="00A74341" w:rsidRPr="00FA55BA">
        <w:rPr>
          <w:rFonts w:ascii="Times New Roman" w:hAnsi="Times New Roman" w:cs="Times New Roman"/>
        </w:rPr>
        <w:t xml:space="preserve">) </w:t>
      </w:r>
      <w:r w:rsidRPr="00FA55BA">
        <w:rPr>
          <w:rFonts w:ascii="Times New Roman" w:hAnsi="Times New Roman" w:cs="Times New Roman"/>
        </w:rPr>
        <w:t xml:space="preserve">improve on Howell’s methods of age estimation by using averaged informant ranking of age, informant estimates of absolute age differences between people, and polynomial regression of estimated year of birth on age rank. Apart from living individuals, reproductive histories of a large sample of adults built the samples used for mortality analysis. At the time of study, there were roughly 570 Northern Ache. </w:t>
      </w:r>
    </w:p>
    <w:p w14:paraId="58BC5A63" w14:textId="193B3423" w:rsidR="00E2350D"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 xml:space="preserve">The </w:t>
      </w:r>
      <w:r w:rsidRPr="00FA55BA">
        <w:rPr>
          <w:rFonts w:ascii="Times New Roman" w:hAnsi="Times New Roman" w:cs="Times New Roman"/>
          <w:b/>
        </w:rPr>
        <w:t xml:space="preserve">Hadza </w:t>
      </w:r>
      <w:r w:rsidRPr="00FA55BA">
        <w:rPr>
          <w:rFonts w:ascii="Times New Roman" w:hAnsi="Times New Roman" w:cs="Times New Roman"/>
        </w:rPr>
        <w:t>in the eastern rift valley of Tanzania were studied in the mid-1980’s by Nicholas Blurton Jones and colleagues. Trading with herders and horticulturalists has been sporadic among Hadza over the past century, and the overall quantity of food coming from horticulturalists varies from 5-10%</w:t>
      </w:r>
      <w:r w:rsidR="00A74341" w:rsidRPr="00FA55BA">
        <w:rPr>
          <w:rFonts w:ascii="Times New Roman" w:hAnsi="Times New Roman" w:cs="Times New Roman"/>
        </w:rPr>
        <w:t xml:space="preserve"> (</w:t>
      </w:r>
      <w:r w:rsidR="00A74341" w:rsidRPr="00260FEC">
        <w:rPr>
          <w:rFonts w:ascii="Times New Roman" w:hAnsi="Times New Roman" w:cs="Times New Roman"/>
          <w:i/>
        </w:rPr>
        <w:t>Blurton Jones</w:t>
      </w:r>
      <w:r w:rsidR="00A74749" w:rsidRPr="00260FEC">
        <w:rPr>
          <w:rFonts w:ascii="Times New Roman" w:hAnsi="Times New Roman" w:cs="Times New Roman"/>
          <w:i/>
        </w:rPr>
        <w:t>,</w:t>
      </w:r>
      <w:r w:rsidR="00A74341" w:rsidRPr="00260FEC">
        <w:rPr>
          <w:rFonts w:ascii="Times New Roman" w:hAnsi="Times New Roman" w:cs="Times New Roman"/>
          <w:i/>
        </w:rPr>
        <w:t xml:space="preserve"> 2002</w:t>
      </w:r>
      <w:r w:rsidR="00A74341" w:rsidRPr="00FA55BA">
        <w:rPr>
          <w:rFonts w:ascii="Times New Roman" w:hAnsi="Times New Roman" w:cs="Times New Roman"/>
        </w:rPr>
        <w:t>)</w:t>
      </w:r>
      <w:r w:rsidRPr="00FA55BA">
        <w:rPr>
          <w:rFonts w:ascii="Times New Roman" w:hAnsi="Times New Roman" w:cs="Times New Roman"/>
        </w:rPr>
        <w:t>. The Hadza have been exposed to a series of settlement schemes over the past fifty years, but none of these has proven very successful. The 1990’s saw a novel form of outsider intervention in the form of further habitat degradation and “ethno-tourism” (</w:t>
      </w:r>
      <w:r w:rsidR="004B4743" w:rsidRPr="00260FEC">
        <w:rPr>
          <w:rFonts w:ascii="Times New Roman" w:hAnsi="Times New Roman" w:cs="Times New Roman"/>
          <w:i/>
        </w:rPr>
        <w:t>Blurton Jones</w:t>
      </w:r>
      <w:r w:rsidR="00A74749" w:rsidRPr="00260FEC">
        <w:rPr>
          <w:rFonts w:ascii="Times New Roman" w:hAnsi="Times New Roman" w:cs="Times New Roman"/>
          <w:i/>
        </w:rPr>
        <w:t>,</w:t>
      </w:r>
      <w:r w:rsidR="004B4743" w:rsidRPr="00260FEC">
        <w:rPr>
          <w:rFonts w:ascii="Times New Roman" w:hAnsi="Times New Roman" w:cs="Times New Roman"/>
          <w:i/>
        </w:rPr>
        <w:t xml:space="preserve"> 2002</w:t>
      </w:r>
      <w:r w:rsidRPr="00FA55BA">
        <w:rPr>
          <w:rFonts w:ascii="Times New Roman" w:hAnsi="Times New Roman" w:cs="Times New Roman"/>
        </w:rPr>
        <w:t>). Although some Hadza ha</w:t>
      </w:r>
      <w:r w:rsidR="00251352" w:rsidRPr="00FA55BA">
        <w:rPr>
          <w:rFonts w:ascii="Times New Roman" w:hAnsi="Times New Roman" w:cs="Times New Roman"/>
        </w:rPr>
        <w:t>d</w:t>
      </w:r>
      <w:r w:rsidRPr="00FA55BA">
        <w:rPr>
          <w:rFonts w:ascii="Times New Roman" w:hAnsi="Times New Roman" w:cs="Times New Roman"/>
        </w:rPr>
        <w:t xml:space="preserve"> spent considerable time living in a settlement with access to maize and other agricultural foods, most ha</w:t>
      </w:r>
      <w:r w:rsidR="00251352" w:rsidRPr="00FA55BA">
        <w:rPr>
          <w:rFonts w:ascii="Times New Roman" w:hAnsi="Times New Roman" w:cs="Times New Roman"/>
        </w:rPr>
        <w:t>d</w:t>
      </w:r>
      <w:r w:rsidRPr="00FA55BA">
        <w:rPr>
          <w:rFonts w:ascii="Times New Roman" w:hAnsi="Times New Roman" w:cs="Times New Roman"/>
        </w:rPr>
        <w:t xml:space="preserve"> not and continue to forage and rely on wild foods. The population was aged using relative age lists, a group of individuals of known ages, and polynomial regression. Two censuses done about fifteen years apart, with an accounting of all deaths during the interim, allowed </w:t>
      </w:r>
      <w:r w:rsidR="00A74749">
        <w:rPr>
          <w:rFonts w:ascii="Times New Roman" w:hAnsi="Times New Roman" w:cs="Times New Roman"/>
        </w:rPr>
        <w:t>(</w:t>
      </w:r>
      <w:r w:rsidRPr="00260FEC">
        <w:rPr>
          <w:rFonts w:ascii="Times New Roman" w:hAnsi="Times New Roman" w:cs="Times New Roman"/>
          <w:i/>
        </w:rPr>
        <w:t>Blurton Jones</w:t>
      </w:r>
      <w:r w:rsidR="00A74749" w:rsidRPr="00260FEC">
        <w:rPr>
          <w:rFonts w:ascii="Times New Roman" w:hAnsi="Times New Roman" w:cs="Times New Roman"/>
          <w:i/>
        </w:rPr>
        <w:t>,</w:t>
      </w:r>
      <w:r w:rsidRPr="00260FEC">
        <w:rPr>
          <w:rFonts w:ascii="Times New Roman" w:hAnsi="Times New Roman" w:cs="Times New Roman"/>
          <w:i/>
        </w:rPr>
        <w:t xml:space="preserve"> </w:t>
      </w:r>
      <w:r w:rsidR="00A74749" w:rsidRPr="00260FEC">
        <w:rPr>
          <w:rFonts w:ascii="Times New Roman" w:hAnsi="Times New Roman" w:cs="Times New Roman"/>
          <w:i/>
        </w:rPr>
        <w:t>2</w:t>
      </w:r>
      <w:r w:rsidR="004B4743" w:rsidRPr="00260FEC">
        <w:rPr>
          <w:rFonts w:ascii="Times New Roman" w:hAnsi="Times New Roman" w:cs="Times New Roman"/>
          <w:i/>
        </w:rPr>
        <w:t>002</w:t>
      </w:r>
      <w:r w:rsidR="004B4743" w:rsidRPr="00FA55BA">
        <w:rPr>
          <w:rFonts w:ascii="Times New Roman" w:hAnsi="Times New Roman" w:cs="Times New Roman"/>
        </w:rPr>
        <w:t xml:space="preserve">) </w:t>
      </w:r>
      <w:r w:rsidRPr="00FA55BA">
        <w:rPr>
          <w:rFonts w:ascii="Times New Roman" w:hAnsi="Times New Roman" w:cs="Times New Roman"/>
        </w:rPr>
        <w:t xml:space="preserve">to construct </w:t>
      </w:r>
      <w:r w:rsidR="00251352" w:rsidRPr="00FA55BA">
        <w:rPr>
          <w:rFonts w:ascii="Times New Roman" w:hAnsi="Times New Roman" w:cs="Times New Roman"/>
        </w:rPr>
        <w:t>the</w:t>
      </w:r>
      <w:r w:rsidRPr="00FA55BA">
        <w:rPr>
          <w:rFonts w:ascii="Times New Roman" w:hAnsi="Times New Roman" w:cs="Times New Roman"/>
        </w:rPr>
        <w:t xml:space="preserve"> life table</w:t>
      </w:r>
      <w:r w:rsidR="00251352" w:rsidRPr="00FA55BA">
        <w:rPr>
          <w:rFonts w:ascii="Times New Roman" w:hAnsi="Times New Roman" w:cs="Times New Roman"/>
        </w:rPr>
        <w:t xml:space="preserve"> we use here</w:t>
      </w:r>
      <w:r w:rsidRPr="00FA55BA">
        <w:rPr>
          <w:rFonts w:ascii="Times New Roman" w:hAnsi="Times New Roman" w:cs="Times New Roman"/>
        </w:rPr>
        <w:t xml:space="preserve">, and to further show that sporadic access to horticultural foods and other amenities cannot account for the mortality profile. There were roughly 750 Hadza in the study population. </w:t>
      </w:r>
    </w:p>
    <w:p w14:paraId="4CE47E93" w14:textId="6C4DBCFF" w:rsidR="00E2350D"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 xml:space="preserve">The </w:t>
      </w:r>
      <w:r w:rsidRPr="00FA55BA">
        <w:rPr>
          <w:rFonts w:ascii="Times New Roman" w:hAnsi="Times New Roman" w:cs="Times New Roman"/>
          <w:b/>
        </w:rPr>
        <w:t>Hiwi</w:t>
      </w:r>
      <w:r w:rsidRPr="00FA55BA">
        <w:rPr>
          <w:rFonts w:ascii="Times New Roman" w:hAnsi="Times New Roman" w:cs="Times New Roman"/>
        </w:rPr>
        <w:t xml:space="preserve"> are neotropical savanna foragers of Venezuela studied by Kim Hill and Magdalena Hurtado in the late 1980’s</w:t>
      </w:r>
      <w:r w:rsidR="004B4743" w:rsidRPr="00FA55BA">
        <w:rPr>
          <w:rFonts w:ascii="Times New Roman" w:hAnsi="Times New Roman" w:cs="Times New Roman"/>
        </w:rPr>
        <w:t xml:space="preserve"> (</w:t>
      </w:r>
      <w:r w:rsidR="004B4743" w:rsidRPr="00260FEC">
        <w:rPr>
          <w:rFonts w:ascii="Times New Roman" w:hAnsi="Times New Roman" w:cs="Times New Roman"/>
          <w:i/>
        </w:rPr>
        <w:t>Hurtado and Hill 1987, 1990</w:t>
      </w:r>
      <w:r w:rsidR="004B4743" w:rsidRPr="00FA55BA">
        <w:rPr>
          <w:rFonts w:ascii="Times New Roman" w:hAnsi="Times New Roman" w:cs="Times New Roman"/>
        </w:rPr>
        <w:t>)</w:t>
      </w:r>
      <w:r w:rsidRPr="00FA55BA">
        <w:rPr>
          <w:rFonts w:ascii="Times New Roman" w:hAnsi="Times New Roman" w:cs="Times New Roman"/>
        </w:rPr>
        <w:t xml:space="preserve">. They were contacted in 1959 when cattle ranchers began encroaching into their territory. Although living in semi-permanent settlements, Hiwi continue to engage in violent conflict with other Hiwi groups. At the time of study, almost the entire diet was wild foods, with 68% of calories coming from meat, and 27% from roots, fruits, and an arboreal legume. The study population contains a total of 781 individuals. Nearby Guahibo-speaking peoples practice agriculture, while the Hiwi inhabited an area poorly suited for agriculture. As among the Hadza, repeated attempts at agriculture by missionaries or government schemes had failed among this group. Mortality information comes from </w:t>
      </w:r>
      <w:r w:rsidR="004B4743" w:rsidRPr="00FA55BA">
        <w:rPr>
          <w:rFonts w:ascii="Times New Roman" w:hAnsi="Times New Roman" w:cs="Times New Roman"/>
        </w:rPr>
        <w:t>(</w:t>
      </w:r>
      <w:r w:rsidR="004B4743" w:rsidRPr="00260FEC">
        <w:rPr>
          <w:rFonts w:ascii="Times New Roman" w:hAnsi="Times New Roman" w:cs="Times New Roman"/>
          <w:i/>
        </w:rPr>
        <w:t xml:space="preserve">Hill </w:t>
      </w:r>
      <w:r w:rsidR="00A74749" w:rsidRPr="00260FEC">
        <w:rPr>
          <w:rFonts w:ascii="Times New Roman" w:hAnsi="Times New Roman" w:cs="Times New Roman"/>
          <w:i/>
        </w:rPr>
        <w:t xml:space="preserve">et al., </w:t>
      </w:r>
      <w:r w:rsidR="004B4743" w:rsidRPr="00260FEC">
        <w:rPr>
          <w:rFonts w:ascii="Times New Roman" w:hAnsi="Times New Roman" w:cs="Times New Roman"/>
          <w:i/>
        </w:rPr>
        <w:t>2007</w:t>
      </w:r>
      <w:r w:rsidR="004B4743" w:rsidRPr="00FA55BA">
        <w:rPr>
          <w:rFonts w:ascii="Times New Roman" w:hAnsi="Times New Roman" w:cs="Times New Roman"/>
        </w:rPr>
        <w:t>)</w:t>
      </w:r>
      <w:r w:rsidRPr="00FA55BA">
        <w:rPr>
          <w:rFonts w:ascii="Times New Roman" w:hAnsi="Times New Roman" w:cs="Times New Roman"/>
        </w:rPr>
        <w:t xml:space="preserve">. </w:t>
      </w:r>
    </w:p>
    <w:p w14:paraId="74D8BBD8" w14:textId="1476261B" w:rsidR="00E2350D"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 xml:space="preserve">The Casiguran </w:t>
      </w:r>
      <w:r w:rsidRPr="00FA55BA">
        <w:rPr>
          <w:rFonts w:ascii="Times New Roman" w:hAnsi="Times New Roman" w:cs="Times New Roman"/>
          <w:b/>
        </w:rPr>
        <w:t xml:space="preserve">Agta </w:t>
      </w:r>
      <w:r w:rsidRPr="00FA55BA">
        <w:rPr>
          <w:rFonts w:ascii="Times New Roman" w:hAnsi="Times New Roman" w:cs="Times New Roman"/>
        </w:rPr>
        <w:t xml:space="preserve">of the Philippines are Negrito foragers studied by Tom Headland from 1962-1986. They live on a peninsula close to mountainous river areas and the ocean. </w:t>
      </w:r>
      <w:r w:rsidR="00251352" w:rsidRPr="00FA55BA">
        <w:rPr>
          <w:rFonts w:ascii="Times New Roman" w:hAnsi="Times New Roman" w:cs="Times New Roman"/>
        </w:rPr>
        <w:t>Of the</w:t>
      </w:r>
      <w:r w:rsidRPr="00FA55BA">
        <w:rPr>
          <w:rFonts w:ascii="Times New Roman" w:hAnsi="Times New Roman" w:cs="Times New Roman"/>
        </w:rPr>
        <w:t xml:space="preserve"> 9,000 Agta in eastern Luzon territory, </w:t>
      </w:r>
      <w:r w:rsidR="00251352" w:rsidRPr="00FA55BA">
        <w:rPr>
          <w:rFonts w:ascii="Times New Roman" w:hAnsi="Times New Roman" w:cs="Times New Roman"/>
        </w:rPr>
        <w:t>the</w:t>
      </w:r>
      <w:r w:rsidRPr="00FA55BA">
        <w:rPr>
          <w:rFonts w:ascii="Times New Roman" w:hAnsi="Times New Roman" w:cs="Times New Roman"/>
        </w:rPr>
        <w:t xml:space="preserve"> demographic study was focused on the San Ildefonso group of about 200 people</w:t>
      </w:r>
      <w:r w:rsidR="004B4743" w:rsidRPr="00FA55BA">
        <w:rPr>
          <w:rFonts w:ascii="Times New Roman" w:hAnsi="Times New Roman" w:cs="Times New Roman"/>
        </w:rPr>
        <w:t xml:space="preserve"> (</w:t>
      </w:r>
      <w:r w:rsidR="004B4743" w:rsidRPr="00260FEC">
        <w:rPr>
          <w:rFonts w:ascii="Times New Roman" w:hAnsi="Times New Roman" w:cs="Times New Roman"/>
          <w:i/>
        </w:rPr>
        <w:t>Early and Headland</w:t>
      </w:r>
      <w:r w:rsidR="00A74749" w:rsidRPr="00260FEC">
        <w:rPr>
          <w:rFonts w:ascii="Times New Roman" w:hAnsi="Times New Roman" w:cs="Times New Roman"/>
          <w:i/>
        </w:rPr>
        <w:t>,</w:t>
      </w:r>
      <w:r w:rsidR="004B4743" w:rsidRPr="00260FEC">
        <w:rPr>
          <w:rFonts w:ascii="Times New Roman" w:hAnsi="Times New Roman" w:cs="Times New Roman"/>
          <w:i/>
        </w:rPr>
        <w:t xml:space="preserve"> 1998</w:t>
      </w:r>
      <w:r w:rsidR="004B4743" w:rsidRPr="00FA55BA">
        <w:rPr>
          <w:rFonts w:ascii="Times New Roman" w:hAnsi="Times New Roman" w:cs="Times New Roman"/>
        </w:rPr>
        <w:t>)</w:t>
      </w:r>
      <w:r w:rsidRPr="00FA55BA">
        <w:rPr>
          <w:rFonts w:ascii="Times New Roman" w:hAnsi="Times New Roman" w:cs="Times New Roman"/>
        </w:rPr>
        <w:t>. Although the Luzon area is itself very isolated, Agta have maintained trad</w:t>
      </w:r>
      <w:r w:rsidR="00251352" w:rsidRPr="00FA55BA">
        <w:rPr>
          <w:rFonts w:ascii="Times New Roman" w:hAnsi="Times New Roman" w:cs="Times New Roman"/>
        </w:rPr>
        <w:t>ing relationships with lowland</w:t>
      </w:r>
      <w:r w:rsidRPr="00FA55BA">
        <w:rPr>
          <w:rFonts w:ascii="Times New Roman" w:hAnsi="Times New Roman" w:cs="Times New Roman"/>
        </w:rPr>
        <w:t xml:space="preserve"> horticulturalists for at least several centuries</w:t>
      </w:r>
      <w:r w:rsidR="004B4743" w:rsidRPr="00FA55BA">
        <w:rPr>
          <w:rFonts w:ascii="Times New Roman" w:hAnsi="Times New Roman" w:cs="Times New Roman"/>
        </w:rPr>
        <w:t xml:space="preserve"> (</w:t>
      </w:r>
      <w:r w:rsidR="004B4743" w:rsidRPr="00260FEC">
        <w:rPr>
          <w:rFonts w:ascii="Times New Roman" w:hAnsi="Times New Roman" w:cs="Times New Roman"/>
          <w:i/>
        </w:rPr>
        <w:t>Headland</w:t>
      </w:r>
      <w:r w:rsidR="00A74749" w:rsidRPr="00260FEC">
        <w:rPr>
          <w:rFonts w:ascii="Times New Roman" w:hAnsi="Times New Roman" w:cs="Times New Roman"/>
          <w:i/>
        </w:rPr>
        <w:t>,</w:t>
      </w:r>
      <w:r w:rsidR="004B4743" w:rsidRPr="00260FEC">
        <w:rPr>
          <w:rFonts w:ascii="Times New Roman" w:hAnsi="Times New Roman" w:cs="Times New Roman"/>
          <w:i/>
        </w:rPr>
        <w:t xml:space="preserve"> 1997</w:t>
      </w:r>
      <w:r w:rsidR="004B4743" w:rsidRPr="00FA55BA">
        <w:rPr>
          <w:rFonts w:ascii="Times New Roman" w:hAnsi="Times New Roman" w:cs="Times New Roman"/>
        </w:rPr>
        <w:t>)</w:t>
      </w:r>
      <w:r w:rsidRPr="00FA55BA">
        <w:rPr>
          <w:rFonts w:ascii="Times New Roman" w:hAnsi="Times New Roman" w:cs="Times New Roman"/>
        </w:rPr>
        <w:t>. The twentieth century introduced schooling, and brief skirmishes during American and Japanese occupation. Age estimation was achieved through reference to known ages of living people and calendars of dated events. As in the Ache study, the Agta demography is divided into a “forager” period (1950-1965</w:t>
      </w:r>
      <w:r w:rsidR="00251352" w:rsidRPr="00FA55BA">
        <w:rPr>
          <w:rFonts w:ascii="Times New Roman" w:hAnsi="Times New Roman" w:cs="Times New Roman"/>
        </w:rPr>
        <w:t>, used in our study</w:t>
      </w:r>
      <w:r w:rsidRPr="00FA55BA">
        <w:rPr>
          <w:rFonts w:ascii="Times New Roman" w:hAnsi="Times New Roman" w:cs="Times New Roman"/>
        </w:rPr>
        <w:t xml:space="preserve">), a transitional period of population decline (1966-1980), and a “peasant” phase (1981-1993). These latter phases are marked by guerilla warfare, and subjugation by loggers, miners and colonists. </w:t>
      </w:r>
    </w:p>
    <w:p w14:paraId="39AB43A2" w14:textId="77777777" w:rsidR="00E2350D" w:rsidRPr="00FA55BA" w:rsidRDefault="00E2350D" w:rsidP="00220562">
      <w:pPr>
        <w:spacing w:after="0" w:line="360" w:lineRule="auto"/>
        <w:rPr>
          <w:rFonts w:ascii="Times New Roman" w:hAnsi="Times New Roman" w:cs="Times New Roman"/>
        </w:rPr>
      </w:pPr>
    </w:p>
    <w:p w14:paraId="7A4E628F" w14:textId="5C227610" w:rsidR="00E2350D" w:rsidRPr="00260FEC" w:rsidRDefault="00E2350D" w:rsidP="00220562">
      <w:pPr>
        <w:pStyle w:val="Heading3"/>
        <w:spacing w:line="360" w:lineRule="auto"/>
        <w:rPr>
          <w:rFonts w:ascii="Times New Roman" w:hAnsi="Times New Roman" w:cs="Times New Roman"/>
          <w:b/>
          <w:color w:val="auto"/>
          <w:sz w:val="22"/>
          <w:szCs w:val="22"/>
        </w:rPr>
      </w:pPr>
      <w:r w:rsidRPr="00260FEC">
        <w:rPr>
          <w:rFonts w:ascii="Times New Roman" w:hAnsi="Times New Roman" w:cs="Times New Roman"/>
          <w:b/>
          <w:color w:val="auto"/>
          <w:sz w:val="22"/>
          <w:szCs w:val="22"/>
        </w:rPr>
        <w:t>Forager-horticulturalists</w:t>
      </w:r>
    </w:p>
    <w:p w14:paraId="2C27F772" w14:textId="3A470A73" w:rsidR="00E2350D"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 xml:space="preserve">The above five populations comprise the foraging sample because the typology “hunter-gatherer” defines their mode of subsistence, and therefore a lack of reliance on domesticated foods. To the forager sample described above, we add the Yanomamo of Venezuela and Brazil, Tsimane of Bolivia and Gainj of Papua New Guinea. </w:t>
      </w:r>
    </w:p>
    <w:p w14:paraId="144C8EAF" w14:textId="11253D86" w:rsidR="00E2350D" w:rsidRPr="00FA55BA" w:rsidRDefault="00251352" w:rsidP="00220562">
      <w:pPr>
        <w:spacing w:after="0" w:line="360" w:lineRule="auto"/>
        <w:ind w:firstLine="540"/>
        <w:rPr>
          <w:rFonts w:ascii="Times New Roman" w:hAnsi="Times New Roman" w:cs="Times New Roman"/>
        </w:rPr>
      </w:pPr>
      <w:r w:rsidRPr="00FA55BA">
        <w:rPr>
          <w:rFonts w:ascii="Times New Roman" w:hAnsi="Times New Roman" w:cs="Times New Roman"/>
        </w:rPr>
        <w:t xml:space="preserve">The Yanomamo and Tsimane </w:t>
      </w:r>
      <w:r w:rsidR="00E2350D" w:rsidRPr="00FA55BA">
        <w:rPr>
          <w:rFonts w:ascii="Times New Roman" w:hAnsi="Times New Roman" w:cs="Times New Roman"/>
        </w:rPr>
        <w:t xml:space="preserve">are forager-horticulturalist populations in Amazonian South America. Several different Yanomamo studies have been carried out over the past thirty years. Although often construed as hunter-gatherers, </w:t>
      </w:r>
      <w:r w:rsidR="00E2350D" w:rsidRPr="00FA55BA">
        <w:rPr>
          <w:rFonts w:ascii="Times New Roman" w:hAnsi="Times New Roman" w:cs="Times New Roman"/>
          <w:b/>
        </w:rPr>
        <w:t xml:space="preserve">Yanomamo </w:t>
      </w:r>
      <w:r w:rsidR="00E2350D" w:rsidRPr="00FA55BA">
        <w:rPr>
          <w:rFonts w:ascii="Times New Roman" w:hAnsi="Times New Roman" w:cs="Times New Roman"/>
        </w:rPr>
        <w:t>have practiced slash and burn horticulture of plantains for many generations</w:t>
      </w:r>
      <w:r w:rsidR="004B4743" w:rsidRPr="00FA55BA">
        <w:rPr>
          <w:rFonts w:ascii="Times New Roman" w:hAnsi="Times New Roman" w:cs="Times New Roman"/>
        </w:rPr>
        <w:t xml:space="preserve"> (</w:t>
      </w:r>
      <w:r w:rsidR="004B4743" w:rsidRPr="00260FEC">
        <w:rPr>
          <w:rFonts w:ascii="Times New Roman" w:hAnsi="Times New Roman" w:cs="Times New Roman"/>
          <w:i/>
        </w:rPr>
        <w:t>Chagnon</w:t>
      </w:r>
      <w:r w:rsidR="00A74749" w:rsidRPr="00260FEC">
        <w:rPr>
          <w:rFonts w:ascii="Times New Roman" w:hAnsi="Times New Roman" w:cs="Times New Roman"/>
          <w:i/>
        </w:rPr>
        <w:t>,</w:t>
      </w:r>
      <w:r w:rsidR="004B4743" w:rsidRPr="00260FEC">
        <w:rPr>
          <w:rFonts w:ascii="Times New Roman" w:hAnsi="Times New Roman" w:cs="Times New Roman"/>
          <w:i/>
        </w:rPr>
        <w:t xml:space="preserve"> 1968</w:t>
      </w:r>
      <w:r w:rsidR="004B4743" w:rsidRPr="00FA55BA">
        <w:rPr>
          <w:rFonts w:ascii="Times New Roman" w:hAnsi="Times New Roman" w:cs="Times New Roman"/>
        </w:rPr>
        <w:t>)</w:t>
      </w:r>
      <w:r w:rsidR="00E2350D" w:rsidRPr="00FA55BA">
        <w:rPr>
          <w:rFonts w:ascii="Times New Roman" w:hAnsi="Times New Roman" w:cs="Times New Roman"/>
        </w:rPr>
        <w:t>. They mostly live in small villages of less than fifty people. The effects of the rubber boom and slave trade before the 18</w:t>
      </w:r>
      <w:r w:rsidR="00E2350D" w:rsidRPr="00FA55BA">
        <w:rPr>
          <w:rFonts w:ascii="Times New Roman" w:hAnsi="Times New Roman" w:cs="Times New Roman"/>
          <w:vertAlign w:val="superscript"/>
        </w:rPr>
        <w:t>th</w:t>
      </w:r>
      <w:r w:rsidR="00E2350D" w:rsidRPr="00FA55BA">
        <w:rPr>
          <w:rFonts w:ascii="Times New Roman" w:hAnsi="Times New Roman" w:cs="Times New Roman"/>
        </w:rPr>
        <w:t xml:space="preserve"> century on Yanomamo were minimal. The Yanomamo remained mostly isolated until missionary contact in the late 1950’s. The most complete demography comes from Early and Peters</w:t>
      </w:r>
      <w:r w:rsidR="004B4743" w:rsidRPr="00FA55BA">
        <w:rPr>
          <w:rFonts w:ascii="Times New Roman" w:hAnsi="Times New Roman" w:cs="Times New Roman"/>
        </w:rPr>
        <w:t xml:space="preserve"> </w:t>
      </w:r>
      <w:r w:rsidR="004B4743" w:rsidRPr="00260FEC">
        <w:rPr>
          <w:rFonts w:ascii="Times New Roman" w:hAnsi="Times New Roman" w:cs="Times New Roman"/>
          <w:i/>
        </w:rPr>
        <w:t>(Early and Peters</w:t>
      </w:r>
      <w:r w:rsidR="00A74749" w:rsidRPr="00260FEC">
        <w:rPr>
          <w:rFonts w:ascii="Times New Roman" w:hAnsi="Times New Roman" w:cs="Times New Roman"/>
          <w:i/>
        </w:rPr>
        <w:t>,</w:t>
      </w:r>
      <w:r w:rsidR="004B4743" w:rsidRPr="00260FEC">
        <w:rPr>
          <w:rFonts w:ascii="Times New Roman" w:hAnsi="Times New Roman" w:cs="Times New Roman"/>
          <w:i/>
        </w:rPr>
        <w:t xml:space="preserve"> 2000</w:t>
      </w:r>
      <w:r w:rsidR="004B4743" w:rsidRPr="00FA55BA">
        <w:rPr>
          <w:rFonts w:ascii="Times New Roman" w:hAnsi="Times New Roman" w:cs="Times New Roman"/>
        </w:rPr>
        <w:t>)</w:t>
      </w:r>
      <w:r w:rsidR="00E2350D" w:rsidRPr="00FA55BA">
        <w:rPr>
          <w:rFonts w:ascii="Times New Roman" w:hAnsi="Times New Roman" w:cs="Times New Roman"/>
        </w:rPr>
        <w:t xml:space="preserve"> based on prospective studies of eight villages in the Parima Highlands of Brazil. Births and deaths were recorded by missionaries and FUNAI personnel since 1959. The precontact period (1930-56</w:t>
      </w:r>
      <w:r w:rsidRPr="00FA55BA">
        <w:rPr>
          <w:rFonts w:ascii="Times New Roman" w:hAnsi="Times New Roman" w:cs="Times New Roman"/>
        </w:rPr>
        <w:t>, used in the present study</w:t>
      </w:r>
      <w:r w:rsidR="00E2350D" w:rsidRPr="00FA55BA">
        <w:rPr>
          <w:rFonts w:ascii="Times New Roman" w:hAnsi="Times New Roman" w:cs="Times New Roman"/>
        </w:rPr>
        <w:t xml:space="preserve">) predates missionary and other outside influence. The contact period (1957-60), “linkage” period (1961-81) and Brazilian period (1982-96) saw increased interaction with miners, Brazilian nationals and infectious disease. Ages during this period were estimated using a chain of average interbirth intervals for people with at least one sibling of known age, and relative age lists in combination with estimated interbirth intervals. These censuses were taken during the 1960’s, and ages were obtained by averaging different researchers’ independent guesses. </w:t>
      </w:r>
    </w:p>
    <w:p w14:paraId="580A80E0" w14:textId="7D58677D" w:rsidR="00E2350D"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 xml:space="preserve">The </w:t>
      </w:r>
      <w:r w:rsidRPr="00FA55BA">
        <w:rPr>
          <w:rFonts w:ascii="Times New Roman" w:hAnsi="Times New Roman" w:cs="Times New Roman"/>
          <w:b/>
        </w:rPr>
        <w:t xml:space="preserve">Tsimane </w:t>
      </w:r>
      <w:r w:rsidRPr="00FA55BA">
        <w:rPr>
          <w:rFonts w:ascii="Times New Roman" w:hAnsi="Times New Roman" w:cs="Times New Roman"/>
        </w:rPr>
        <w:t>inhabit tropical forest areas of the Bolivian lowlands, congregating in small villages near large rivers and tributaries. There are roughly 16,000 Tsimane living in dispersed settlements in the Beni region. The Tsimane have had sporadic contact with Jesuit missionaries since before the 18</w:t>
      </w:r>
      <w:r w:rsidRPr="00FA55BA">
        <w:rPr>
          <w:rFonts w:ascii="Times New Roman" w:hAnsi="Times New Roman" w:cs="Times New Roman"/>
          <w:vertAlign w:val="superscript"/>
        </w:rPr>
        <w:t>th</w:t>
      </w:r>
      <w:r w:rsidRPr="00FA55BA">
        <w:rPr>
          <w:rFonts w:ascii="Times New Roman" w:hAnsi="Times New Roman" w:cs="Times New Roman"/>
        </w:rPr>
        <w:t xml:space="preserve"> century, although were never successfully converted or settled. Evangelical and Catholic missionaries set up missions in the early 1950’s, and later trained some Tsimane to become teachers in the more accessible villages. However, the daily influence of missionaries is minimal. Market integration is increasing, as are interactions with loggers, merchants and colonists. Most Tsimane continue to fish, practice horticulture, hunt and gather for the majority of their subsistence. The demographic sample used here is based on reproductive histories collected by Gurven </w:t>
      </w:r>
      <w:r w:rsidR="004B4743" w:rsidRPr="00FA55BA">
        <w:rPr>
          <w:rFonts w:ascii="Times New Roman" w:hAnsi="Times New Roman" w:cs="Times New Roman"/>
        </w:rPr>
        <w:t>(</w:t>
      </w:r>
      <w:r w:rsidR="005B16D0" w:rsidRPr="00260FEC">
        <w:rPr>
          <w:rFonts w:ascii="Times New Roman" w:hAnsi="Times New Roman" w:cs="Times New Roman"/>
          <w:i/>
        </w:rPr>
        <w:t xml:space="preserve">Gurven </w:t>
      </w:r>
      <w:r w:rsidR="00A74749" w:rsidRPr="00260FEC">
        <w:rPr>
          <w:rFonts w:ascii="Times New Roman" w:hAnsi="Times New Roman" w:cs="Times New Roman"/>
          <w:i/>
        </w:rPr>
        <w:t xml:space="preserve">et al., </w:t>
      </w:r>
      <w:r w:rsidR="005B16D0" w:rsidRPr="00260FEC">
        <w:rPr>
          <w:rFonts w:ascii="Times New Roman" w:hAnsi="Times New Roman" w:cs="Times New Roman"/>
          <w:i/>
        </w:rPr>
        <w:t>2017</w:t>
      </w:r>
      <w:r w:rsidR="005B16D0" w:rsidRPr="00FA55BA">
        <w:rPr>
          <w:rFonts w:ascii="Times New Roman" w:hAnsi="Times New Roman" w:cs="Times New Roman"/>
        </w:rPr>
        <w:t>)</w:t>
      </w:r>
      <w:r w:rsidR="004B4743" w:rsidRPr="00FA55BA">
        <w:rPr>
          <w:rFonts w:ascii="Times New Roman" w:hAnsi="Times New Roman" w:cs="Times New Roman"/>
        </w:rPr>
        <w:t xml:space="preserve"> </w:t>
      </w:r>
      <w:r w:rsidRPr="00FA55BA">
        <w:rPr>
          <w:rFonts w:ascii="Times New Roman" w:hAnsi="Times New Roman" w:cs="Times New Roman"/>
        </w:rPr>
        <w:t xml:space="preserve">of 348 adults in 12 remote communities during 2002-2003. Changes in mortality are evident over the past ten years, and so mortality data used here are restricted to the years 1950-1989. Age estimation of older individuals was done by a combination of written records of missionaries, relative age rankings, and by photo and verbal comparison with individuals of known ages.  </w:t>
      </w:r>
    </w:p>
    <w:p w14:paraId="25FEFF26" w14:textId="2FF5C868" w:rsidR="00E2350D"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 xml:space="preserve">The </w:t>
      </w:r>
      <w:r w:rsidRPr="00FA55BA">
        <w:rPr>
          <w:rFonts w:ascii="Times New Roman" w:hAnsi="Times New Roman" w:cs="Times New Roman"/>
          <w:b/>
        </w:rPr>
        <w:t>Gainj</w:t>
      </w:r>
      <w:r w:rsidRPr="00FA55BA">
        <w:rPr>
          <w:rFonts w:ascii="Times New Roman" w:hAnsi="Times New Roman" w:cs="Times New Roman"/>
        </w:rPr>
        <w:t xml:space="preserve"> are swidden horticulturalists of sweet potato, yams and taro in the central highland forests of northern Papua New Guinea. Meat is fairly rare</w:t>
      </w:r>
      <w:r w:rsidR="004B4743" w:rsidRPr="00FA55BA">
        <w:rPr>
          <w:rFonts w:ascii="Times New Roman" w:hAnsi="Times New Roman" w:cs="Times New Roman"/>
        </w:rPr>
        <w:t xml:space="preserve"> (</w:t>
      </w:r>
      <w:r w:rsidR="004B4743" w:rsidRPr="00260FEC">
        <w:rPr>
          <w:rFonts w:ascii="Times New Roman" w:hAnsi="Times New Roman" w:cs="Times New Roman"/>
          <w:i/>
        </w:rPr>
        <w:t>John</w:t>
      </w:r>
      <w:r w:rsidR="00A74749" w:rsidRPr="00260FEC">
        <w:rPr>
          <w:rFonts w:ascii="Times New Roman" w:hAnsi="Times New Roman" w:cs="Times New Roman"/>
          <w:i/>
        </w:rPr>
        <w:t>s</w:t>
      </w:r>
      <w:r w:rsidR="004B4743" w:rsidRPr="00260FEC">
        <w:rPr>
          <w:rFonts w:ascii="Times New Roman" w:hAnsi="Times New Roman" w:cs="Times New Roman"/>
          <w:i/>
        </w:rPr>
        <w:t>on</w:t>
      </w:r>
      <w:r w:rsidR="00A74749" w:rsidRPr="00260FEC">
        <w:rPr>
          <w:rFonts w:ascii="Times New Roman" w:hAnsi="Times New Roman" w:cs="Times New Roman"/>
          <w:i/>
        </w:rPr>
        <w:t>,</w:t>
      </w:r>
      <w:r w:rsidR="004B4743" w:rsidRPr="00260FEC">
        <w:rPr>
          <w:rFonts w:ascii="Times New Roman" w:hAnsi="Times New Roman" w:cs="Times New Roman"/>
          <w:i/>
        </w:rPr>
        <w:t xml:space="preserve"> 1981</w:t>
      </w:r>
      <w:r w:rsidR="004B4743" w:rsidRPr="00FA55BA">
        <w:rPr>
          <w:rFonts w:ascii="Times New Roman" w:hAnsi="Times New Roman" w:cs="Times New Roman"/>
        </w:rPr>
        <w:t>)</w:t>
      </w:r>
      <w:r w:rsidRPr="00FA55BA">
        <w:rPr>
          <w:rFonts w:ascii="Times New Roman" w:hAnsi="Times New Roman" w:cs="Times New Roman"/>
        </w:rPr>
        <w:t xml:space="preserve">. At the time of study by Patricia Johnson and James Wood </w:t>
      </w:r>
      <w:r w:rsidR="00251352" w:rsidRPr="00FA55BA">
        <w:rPr>
          <w:rFonts w:ascii="Times New Roman" w:hAnsi="Times New Roman" w:cs="Times New Roman"/>
        </w:rPr>
        <w:t>(</w:t>
      </w:r>
      <w:r w:rsidRPr="00FA55BA">
        <w:rPr>
          <w:rFonts w:ascii="Times New Roman" w:hAnsi="Times New Roman" w:cs="Times New Roman"/>
        </w:rPr>
        <w:t>1978-79 and 1982-83</w:t>
      </w:r>
      <w:r w:rsidR="00251352" w:rsidRPr="00FA55BA">
        <w:rPr>
          <w:rFonts w:ascii="Times New Roman" w:hAnsi="Times New Roman" w:cs="Times New Roman"/>
        </w:rPr>
        <w:t>)</w:t>
      </w:r>
      <w:r w:rsidRPr="00FA55BA">
        <w:rPr>
          <w:rFonts w:ascii="Times New Roman" w:hAnsi="Times New Roman" w:cs="Times New Roman"/>
        </w:rPr>
        <w:t xml:space="preserve">, there were roughly 1,318 Gainj living in twenty communities. Contact was fairly recent, in 1953 with formal pacification in 1963, and there is genetic and linguistic evidence of their relative isolation </w:t>
      </w:r>
      <w:r w:rsidR="004B4743" w:rsidRPr="00FA55BA">
        <w:rPr>
          <w:rFonts w:ascii="Times New Roman" w:hAnsi="Times New Roman" w:cs="Times New Roman"/>
        </w:rPr>
        <w:t xml:space="preserve">(Wood </w:t>
      </w:r>
      <w:r w:rsidR="00A74749">
        <w:rPr>
          <w:rFonts w:ascii="Times New Roman" w:hAnsi="Times New Roman" w:cs="Times New Roman"/>
        </w:rPr>
        <w:t xml:space="preserve">et al., </w:t>
      </w:r>
      <w:r w:rsidR="004B4743" w:rsidRPr="00FA55BA">
        <w:rPr>
          <w:rFonts w:ascii="Times New Roman" w:hAnsi="Times New Roman" w:cs="Times New Roman"/>
        </w:rPr>
        <w:t>1982)</w:t>
      </w:r>
      <w:r w:rsidRPr="00FA55BA">
        <w:rPr>
          <w:rFonts w:ascii="Times New Roman" w:hAnsi="Times New Roman" w:cs="Times New Roman"/>
        </w:rPr>
        <w:t xml:space="preserve">. Prior to contact, population growth had been zero for at least four generations </w:t>
      </w:r>
      <w:r w:rsidR="004B4743" w:rsidRPr="00FA55BA">
        <w:rPr>
          <w:rFonts w:ascii="Times New Roman" w:hAnsi="Times New Roman" w:cs="Times New Roman"/>
        </w:rPr>
        <w:t>(</w:t>
      </w:r>
      <w:r w:rsidR="004B4743" w:rsidRPr="00260FEC">
        <w:rPr>
          <w:rFonts w:ascii="Times New Roman" w:hAnsi="Times New Roman" w:cs="Times New Roman"/>
          <w:i/>
        </w:rPr>
        <w:t>Wood and Smouse</w:t>
      </w:r>
      <w:r w:rsidR="00A74749">
        <w:rPr>
          <w:rFonts w:ascii="Times New Roman" w:hAnsi="Times New Roman" w:cs="Times New Roman"/>
          <w:i/>
        </w:rPr>
        <w:t>,</w:t>
      </w:r>
      <w:r w:rsidR="004B4743" w:rsidRPr="00260FEC">
        <w:rPr>
          <w:rFonts w:ascii="Times New Roman" w:hAnsi="Times New Roman" w:cs="Times New Roman"/>
          <w:i/>
        </w:rPr>
        <w:t xml:space="preserve"> 1982</w:t>
      </w:r>
      <w:r w:rsidR="004B4743" w:rsidRPr="00FA55BA">
        <w:rPr>
          <w:rFonts w:ascii="Times New Roman" w:hAnsi="Times New Roman" w:cs="Times New Roman"/>
        </w:rPr>
        <w:t>)</w:t>
      </w:r>
      <w:r w:rsidRPr="00FA55BA">
        <w:rPr>
          <w:rFonts w:ascii="Times New Roman" w:hAnsi="Times New Roman" w:cs="Times New Roman"/>
        </w:rPr>
        <w:t>. An A2 Hong Kong influenza epidemic reduced the population by 6.5% in 1969-70, and probably accounts for the dearth of older people in this population. Data were obtained from government censuses from 1970-77, include non-Gainj Kalam speakers, and it is likely that ages are fraught with error for older adults (</w:t>
      </w:r>
      <w:hyperlink w:anchor="_ENREF_17" w:tooltip="Wood, 1982 #1193" w:history="1">
        <w:r w:rsidRPr="00260FEC">
          <w:rPr>
            <w:rFonts w:ascii="Times New Roman" w:hAnsi="Times New Roman" w:cs="Times New Roman"/>
            <w:i/>
          </w:rPr>
          <w:fldChar w:fldCharType="begin"/>
        </w:r>
        <w:r w:rsidRPr="00260FEC">
          <w:rPr>
            <w:rFonts w:ascii="Times New Roman" w:hAnsi="Times New Roman" w:cs="Times New Roman"/>
            <w:i/>
          </w:rPr>
          <w:instrText xml:space="preserve"> ADDIN EN.CITE &lt;EndNote&gt;&lt;Cite&gt;&lt;Author&gt;Wood&lt;/Author&gt;&lt;Year&gt;1982&lt;/Year&gt;&lt;RecNum&gt;1193&lt;/RecNum&gt;&lt;Prefix&gt;see &lt;/Prefix&gt;&lt;DisplayText&gt;see &lt;style face="superscript"&gt;17&lt;/style&gt;&lt;/DisplayText&gt;&lt;record&gt;&lt;rec-number&gt;1193&lt;/rec-number&gt;&lt;foreign-keys&gt;&lt;key app="EN" db-id="a99avz0d0wfwdsezed6p05eieew2ew0a29rd"&gt;1193&lt;/key&gt;&lt;/foreign-keys&gt;&lt;ref-type name="Journal Article"&gt;17&lt;/ref-type&gt;&lt;contributors&gt;&lt;authors&gt;&lt;author&gt;Wood, James W.&lt;/author&gt;&lt;author&gt;Smouse, Peter E.&lt;/author&gt;&lt;/authors&gt;&lt;/contributors&gt;&lt;titles&gt;&lt;title&gt;A method of analyzing density-dependent vital rates with an application to the Gainj of Papua New Guinea&lt;/title&gt;&lt;secondary-title&gt;American Journal of Physical Anthropology&lt;/secondary-title&gt;&lt;/titles&gt;&lt;periodical&gt;&lt;full-title&gt;American Journal of Physical Anthropology&lt;/full-title&gt;&lt;/periodical&gt;&lt;pages&gt;403-411&lt;/pages&gt;&lt;volume&gt;58&lt;/volume&gt;&lt;dates&gt;&lt;year&gt;1982&lt;/year&gt;&lt;/dates&gt;&lt;urls&gt;&lt;/urls&gt;&lt;/record&gt;&lt;/Cite&gt;&lt;/EndNote&gt;</w:instrText>
        </w:r>
        <w:r w:rsidRPr="00260FEC">
          <w:rPr>
            <w:rFonts w:ascii="Times New Roman" w:hAnsi="Times New Roman" w:cs="Times New Roman"/>
            <w:i/>
          </w:rPr>
          <w:fldChar w:fldCharType="separate"/>
        </w:r>
        <w:r w:rsidR="004B4743" w:rsidRPr="00260FEC">
          <w:rPr>
            <w:rFonts w:ascii="Times New Roman" w:hAnsi="Times New Roman" w:cs="Times New Roman"/>
            <w:i/>
            <w:noProof/>
          </w:rPr>
          <w:t>Wood and Smouse</w:t>
        </w:r>
        <w:r w:rsidR="00A74749" w:rsidRPr="00260FEC">
          <w:rPr>
            <w:rFonts w:ascii="Times New Roman" w:hAnsi="Times New Roman" w:cs="Times New Roman"/>
            <w:i/>
            <w:noProof/>
          </w:rPr>
          <w:t>,</w:t>
        </w:r>
        <w:r w:rsidR="004B4743" w:rsidRPr="00260FEC">
          <w:rPr>
            <w:rFonts w:ascii="Times New Roman" w:hAnsi="Times New Roman" w:cs="Times New Roman"/>
            <w:i/>
            <w:noProof/>
          </w:rPr>
          <w:t xml:space="preserve"> 1982</w:t>
        </w:r>
        <w:r w:rsidRPr="00260FEC">
          <w:rPr>
            <w:rFonts w:ascii="Times New Roman" w:hAnsi="Times New Roman" w:cs="Times New Roman"/>
            <w:i/>
          </w:rPr>
          <w:fldChar w:fldCharType="end"/>
        </w:r>
      </w:hyperlink>
      <w:r w:rsidRPr="00FA55BA">
        <w:rPr>
          <w:rFonts w:ascii="Times New Roman" w:hAnsi="Times New Roman" w:cs="Times New Roman"/>
        </w:rPr>
        <w:t>). Additionally, published mortality estimates were already fitted with a Brass two-parameter logit model.</w:t>
      </w:r>
    </w:p>
    <w:p w14:paraId="428F0C40" w14:textId="77777777" w:rsidR="00E2350D" w:rsidRPr="00260FEC" w:rsidRDefault="00E2350D" w:rsidP="00220562">
      <w:pPr>
        <w:pStyle w:val="Heading3"/>
        <w:spacing w:line="360" w:lineRule="auto"/>
        <w:rPr>
          <w:rFonts w:ascii="Times New Roman" w:hAnsi="Times New Roman" w:cs="Times New Roman"/>
          <w:color w:val="auto"/>
          <w:sz w:val="22"/>
          <w:szCs w:val="22"/>
        </w:rPr>
      </w:pPr>
    </w:p>
    <w:p w14:paraId="04D5DCFA" w14:textId="77777777" w:rsidR="00E2350D" w:rsidRPr="00FA55BA" w:rsidRDefault="00E2350D" w:rsidP="00220562">
      <w:pPr>
        <w:spacing w:after="0" w:line="360" w:lineRule="auto"/>
        <w:rPr>
          <w:rFonts w:ascii="Times New Roman" w:hAnsi="Times New Roman" w:cs="Times New Roman"/>
          <w:b/>
        </w:rPr>
      </w:pPr>
      <w:r w:rsidRPr="00FA55BA">
        <w:rPr>
          <w:rFonts w:ascii="Times New Roman" w:hAnsi="Times New Roman" w:cs="Times New Roman"/>
          <w:b/>
        </w:rPr>
        <w:t>Other populations</w:t>
      </w:r>
    </w:p>
    <w:p w14:paraId="1B8B219D" w14:textId="32079A1F" w:rsidR="00E2350D"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We also add the Northern Territory Aborigines of Australia, an acculturated group of hunter-gatherers, and the pastoralist Herero of Botswana and Namibia.</w:t>
      </w:r>
    </w:p>
    <w:p w14:paraId="43953FC1" w14:textId="74C3A197" w:rsidR="00E2350D"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 xml:space="preserve">The </w:t>
      </w:r>
      <w:r w:rsidRPr="00FA55BA">
        <w:rPr>
          <w:rFonts w:ascii="Times New Roman" w:hAnsi="Times New Roman" w:cs="Times New Roman"/>
          <w:b/>
        </w:rPr>
        <w:t xml:space="preserve">Northern Territory Australian Aborigine </w:t>
      </w:r>
      <w:r w:rsidRPr="00FA55BA">
        <w:rPr>
          <w:rFonts w:ascii="Times New Roman" w:hAnsi="Times New Roman" w:cs="Times New Roman"/>
        </w:rPr>
        <w:t>mortality data come from analysis of vital registration from 1958-1960 by Lancaste</w:t>
      </w:r>
      <w:r w:rsidR="004B4743" w:rsidRPr="00FA55BA">
        <w:rPr>
          <w:rFonts w:ascii="Times New Roman" w:hAnsi="Times New Roman" w:cs="Times New Roman"/>
        </w:rPr>
        <w:t>r Jones (</w:t>
      </w:r>
      <w:r w:rsidR="004B4743" w:rsidRPr="00260FEC">
        <w:rPr>
          <w:rFonts w:ascii="Times New Roman" w:hAnsi="Times New Roman" w:cs="Times New Roman"/>
          <w:i/>
        </w:rPr>
        <w:t>Lancaster Jones</w:t>
      </w:r>
      <w:r w:rsidR="00A74749" w:rsidRPr="00260FEC">
        <w:rPr>
          <w:rFonts w:ascii="Times New Roman" w:hAnsi="Times New Roman" w:cs="Times New Roman"/>
          <w:i/>
        </w:rPr>
        <w:t>,</w:t>
      </w:r>
      <w:r w:rsidR="004B4743" w:rsidRPr="00260FEC">
        <w:rPr>
          <w:rFonts w:ascii="Times New Roman" w:hAnsi="Times New Roman" w:cs="Times New Roman"/>
          <w:i/>
        </w:rPr>
        <w:t xml:space="preserve"> 1963, 1965</w:t>
      </w:r>
      <w:r w:rsidR="004B4743" w:rsidRPr="00FA55BA">
        <w:rPr>
          <w:rFonts w:ascii="Times New Roman" w:hAnsi="Times New Roman" w:cs="Times New Roman"/>
        </w:rPr>
        <w:t>)</w:t>
      </w:r>
      <w:r w:rsidRPr="00FA55BA">
        <w:rPr>
          <w:rFonts w:ascii="Times New Roman" w:hAnsi="Times New Roman" w:cs="Times New Roman"/>
        </w:rPr>
        <w:t>. At this time, few Aborigines in the region were still full time foragers. There was a significant amount of age-clumping at five year intervals, and so a smoothing procedure was done on the age distribution of the population. It is likely that infant deaths and more remote-living individuals are under-renumerated, and Lancaster Jones made adjustments to impute missing deaths. We view these data with caution but include them because no other reliable data exist for Aust</w:t>
      </w:r>
      <w:r w:rsidR="00251352" w:rsidRPr="00FA55BA">
        <w:rPr>
          <w:rFonts w:ascii="Times New Roman" w:hAnsi="Times New Roman" w:cs="Times New Roman"/>
        </w:rPr>
        <w:t>ralia, apart from a Tiwi sample</w:t>
      </w:r>
      <w:r w:rsidRPr="00FA55BA">
        <w:rPr>
          <w:rFonts w:ascii="Times New Roman" w:hAnsi="Times New Roman" w:cs="Times New Roman"/>
        </w:rPr>
        <w:t xml:space="preserve"> culled from the same author. </w:t>
      </w:r>
    </w:p>
    <w:p w14:paraId="4FBBA009" w14:textId="7C120F1F" w:rsidR="00E2350D"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 xml:space="preserve">The </w:t>
      </w:r>
      <w:r w:rsidRPr="00FA55BA">
        <w:rPr>
          <w:rFonts w:ascii="Times New Roman" w:hAnsi="Times New Roman" w:cs="Times New Roman"/>
          <w:b/>
        </w:rPr>
        <w:t>Herero</w:t>
      </w:r>
      <w:r w:rsidRPr="00FA55BA">
        <w:rPr>
          <w:rFonts w:ascii="Times New Roman" w:hAnsi="Times New Roman" w:cs="Times New Roman"/>
        </w:rPr>
        <w:t xml:space="preserve"> are Bantu-speaking pastoralists studied by Renee Pennington and Henry Harpending from 1987-1989</w:t>
      </w:r>
      <w:r w:rsidR="004B4743" w:rsidRPr="00FA55BA">
        <w:rPr>
          <w:rFonts w:ascii="Times New Roman" w:hAnsi="Times New Roman" w:cs="Times New Roman"/>
        </w:rPr>
        <w:t xml:space="preserve"> (</w:t>
      </w:r>
      <w:r w:rsidR="004B4743" w:rsidRPr="00260FEC">
        <w:rPr>
          <w:rFonts w:ascii="Times New Roman" w:hAnsi="Times New Roman" w:cs="Times New Roman"/>
          <w:i/>
        </w:rPr>
        <w:t>Pennington and Harpending</w:t>
      </w:r>
      <w:r w:rsidR="00A74749" w:rsidRPr="00260FEC">
        <w:rPr>
          <w:rFonts w:ascii="Times New Roman" w:hAnsi="Times New Roman" w:cs="Times New Roman"/>
          <w:i/>
        </w:rPr>
        <w:t>,</w:t>
      </w:r>
      <w:r w:rsidR="004B4743" w:rsidRPr="00260FEC">
        <w:rPr>
          <w:rFonts w:ascii="Times New Roman" w:hAnsi="Times New Roman" w:cs="Times New Roman"/>
          <w:i/>
        </w:rPr>
        <w:t xml:space="preserve"> 1991</w:t>
      </w:r>
      <w:r w:rsidR="004B4743" w:rsidRPr="00FA55BA">
        <w:rPr>
          <w:rFonts w:ascii="Times New Roman" w:hAnsi="Times New Roman" w:cs="Times New Roman"/>
        </w:rPr>
        <w:t>)</w:t>
      </w:r>
      <w:r w:rsidRPr="00FA55BA">
        <w:rPr>
          <w:rFonts w:ascii="Times New Roman" w:hAnsi="Times New Roman" w:cs="Times New Roman"/>
        </w:rPr>
        <w:t>. They are traditionally cattle and goat herders in the Kalahari Desert of the Ngamiland District of northwestern Botswana, numbering 10-15,000 during time of study. They had migrated to this area in the early 20</w:t>
      </w:r>
      <w:r w:rsidRPr="00FA55BA">
        <w:rPr>
          <w:rFonts w:ascii="Times New Roman" w:hAnsi="Times New Roman" w:cs="Times New Roman"/>
          <w:vertAlign w:val="superscript"/>
        </w:rPr>
        <w:t>th</w:t>
      </w:r>
      <w:r w:rsidRPr="00FA55BA">
        <w:rPr>
          <w:rFonts w:ascii="Times New Roman" w:hAnsi="Times New Roman" w:cs="Times New Roman"/>
        </w:rPr>
        <w:t xml:space="preserve"> century, due to displacements from the Herero-German War. They live in extended family homesteads without running water or electricity, remain endogamous, and are now very successful cattle herders. They also raise more drought-resistant goats and other livestock. </w:t>
      </w:r>
      <w:r w:rsidRPr="00260FEC">
        <w:rPr>
          <w:rFonts w:ascii="Times New Roman" w:hAnsi="Times New Roman" w:cs="Times New Roman"/>
          <w:shd w:val="clear" w:color="auto" w:fill="FFFFFF"/>
        </w:rPr>
        <w:t>Total fertility rates increased from 2.7 in the first half of the 20</w:t>
      </w:r>
      <w:r w:rsidRPr="00260FEC">
        <w:rPr>
          <w:rFonts w:ascii="Times New Roman" w:hAnsi="Times New Roman" w:cs="Times New Roman"/>
          <w:shd w:val="clear" w:color="auto" w:fill="FFFFFF"/>
          <w:vertAlign w:val="superscript"/>
        </w:rPr>
        <w:t>th</w:t>
      </w:r>
      <w:r w:rsidRPr="00260FEC">
        <w:rPr>
          <w:rFonts w:ascii="Times New Roman" w:hAnsi="Times New Roman" w:cs="Times New Roman"/>
          <w:shd w:val="clear" w:color="auto" w:fill="FFFFFF"/>
        </w:rPr>
        <w:t xml:space="preserve"> century to 7 in the 1980s; the lower earlier fertility was likely due to pelvic inflammatory disease stemming from sexually transmitted infections</w:t>
      </w:r>
      <w:r w:rsidR="004B4743" w:rsidRPr="00260FEC">
        <w:rPr>
          <w:rFonts w:ascii="Times New Roman" w:hAnsi="Times New Roman" w:cs="Times New Roman"/>
          <w:shd w:val="clear" w:color="auto" w:fill="FFFFFF"/>
        </w:rPr>
        <w:t xml:space="preserve"> (</w:t>
      </w:r>
      <w:r w:rsidR="004B4743" w:rsidRPr="00260FEC">
        <w:rPr>
          <w:rFonts w:ascii="Times New Roman" w:hAnsi="Times New Roman" w:cs="Times New Roman"/>
          <w:i/>
          <w:shd w:val="clear" w:color="auto" w:fill="FFFFFF"/>
        </w:rPr>
        <w:t>Gurven and Kaplan</w:t>
      </w:r>
      <w:r w:rsidR="00A74749" w:rsidRPr="00260FEC">
        <w:rPr>
          <w:rFonts w:ascii="Times New Roman" w:hAnsi="Times New Roman" w:cs="Times New Roman"/>
          <w:i/>
          <w:shd w:val="clear" w:color="auto" w:fill="FFFFFF"/>
        </w:rPr>
        <w:t>,</w:t>
      </w:r>
      <w:r w:rsidR="004B4743" w:rsidRPr="00260FEC">
        <w:rPr>
          <w:rFonts w:ascii="Times New Roman" w:hAnsi="Times New Roman" w:cs="Times New Roman"/>
          <w:i/>
          <w:shd w:val="clear" w:color="auto" w:fill="FFFFFF"/>
        </w:rPr>
        <w:t xml:space="preserve"> 2007</w:t>
      </w:r>
      <w:r w:rsidR="004B4743" w:rsidRPr="00260FEC">
        <w:rPr>
          <w:rFonts w:ascii="Times New Roman" w:hAnsi="Times New Roman" w:cs="Times New Roman"/>
          <w:shd w:val="clear" w:color="auto" w:fill="FFFFFF"/>
        </w:rPr>
        <w:t>)</w:t>
      </w:r>
      <w:r w:rsidRPr="00260FEC">
        <w:rPr>
          <w:rFonts w:ascii="Times New Roman" w:hAnsi="Times New Roman" w:cs="Times New Roman"/>
          <w:shd w:val="clear" w:color="auto" w:fill="FFFFFF"/>
        </w:rPr>
        <w:t xml:space="preserve">. </w:t>
      </w:r>
    </w:p>
    <w:p w14:paraId="6BF759B3" w14:textId="23578166" w:rsidR="00E2350D" w:rsidRPr="00FA55BA" w:rsidRDefault="00E2350D" w:rsidP="00220562">
      <w:pPr>
        <w:spacing w:after="0" w:line="360" w:lineRule="auto"/>
        <w:ind w:firstLine="540"/>
        <w:rPr>
          <w:rFonts w:ascii="Times New Roman" w:hAnsi="Times New Roman" w:cs="Times New Roman"/>
        </w:rPr>
      </w:pPr>
      <w:r w:rsidRPr="00FA55BA">
        <w:rPr>
          <w:rFonts w:ascii="Times New Roman" w:hAnsi="Times New Roman" w:cs="Times New Roman"/>
        </w:rPr>
        <w:t xml:space="preserve">For more details on these study populations, including methodological information on demographic samples, age estimates and mortality, see </w:t>
      </w:r>
      <w:r w:rsidR="004B4743" w:rsidRPr="00FA55BA">
        <w:rPr>
          <w:rFonts w:ascii="Times New Roman" w:hAnsi="Times New Roman" w:cs="Times New Roman"/>
        </w:rPr>
        <w:t>(Gurven and Kaplan 2007)</w:t>
      </w:r>
      <w:r w:rsidRPr="00FA55BA">
        <w:rPr>
          <w:rFonts w:ascii="Times New Roman" w:hAnsi="Times New Roman" w:cs="Times New Roman"/>
        </w:rPr>
        <w:t xml:space="preserve">. </w:t>
      </w:r>
    </w:p>
    <w:p w14:paraId="199B0102" w14:textId="77777777" w:rsidR="00E2350D" w:rsidRPr="00FA55BA" w:rsidRDefault="00E2350D">
      <w:pPr>
        <w:tabs>
          <w:tab w:val="left" w:pos="9270"/>
        </w:tabs>
        <w:spacing w:after="0" w:line="360" w:lineRule="auto"/>
        <w:rPr>
          <w:rFonts w:ascii="Times New Roman" w:hAnsi="Times New Roman" w:cs="Times New Roman"/>
          <w:b/>
        </w:rPr>
      </w:pPr>
    </w:p>
    <w:p w14:paraId="58DC6E36" w14:textId="133D95A2" w:rsidR="00BC4338" w:rsidRPr="00FA55BA" w:rsidRDefault="00E2350D">
      <w:pPr>
        <w:tabs>
          <w:tab w:val="left" w:pos="9270"/>
        </w:tabs>
        <w:spacing w:after="0" w:line="360" w:lineRule="auto"/>
        <w:rPr>
          <w:rFonts w:ascii="Times New Roman" w:hAnsi="Times New Roman" w:cs="Times New Roman"/>
          <w:b/>
          <w:sz w:val="24"/>
          <w:szCs w:val="24"/>
        </w:rPr>
      </w:pPr>
      <w:r w:rsidRPr="00FA55BA">
        <w:rPr>
          <w:rFonts w:ascii="Times New Roman" w:hAnsi="Times New Roman" w:cs="Times New Roman"/>
          <w:b/>
          <w:sz w:val="24"/>
          <w:szCs w:val="24"/>
        </w:rPr>
        <w:t>2</w:t>
      </w:r>
      <w:r w:rsidR="00DF46AA" w:rsidRPr="00FA55BA">
        <w:rPr>
          <w:rFonts w:ascii="Times New Roman" w:hAnsi="Times New Roman" w:cs="Times New Roman"/>
          <w:b/>
          <w:sz w:val="24"/>
          <w:szCs w:val="24"/>
        </w:rPr>
        <w:t>.</w:t>
      </w:r>
      <w:r w:rsidR="009A68BD" w:rsidRPr="00FA55BA">
        <w:rPr>
          <w:rFonts w:ascii="Times New Roman" w:hAnsi="Times New Roman" w:cs="Times New Roman"/>
          <w:b/>
          <w:sz w:val="24"/>
          <w:szCs w:val="24"/>
        </w:rPr>
        <w:t xml:space="preserve">  Mortality smoothed with a Siler model</w:t>
      </w:r>
    </w:p>
    <w:p w14:paraId="22848CBF" w14:textId="7CE21A98" w:rsidR="00BC4338" w:rsidRPr="00FA55BA" w:rsidRDefault="00BC4338" w:rsidP="00220562">
      <w:pPr>
        <w:tabs>
          <w:tab w:val="left" w:pos="9270"/>
        </w:tabs>
        <w:spacing w:after="0" w:line="360" w:lineRule="auto"/>
        <w:ind w:firstLine="540"/>
        <w:rPr>
          <w:rFonts w:ascii="Times New Roman" w:hAnsi="Times New Roman" w:cs="Times New Roman"/>
        </w:rPr>
      </w:pPr>
      <w:r w:rsidRPr="00FA55BA">
        <w:rPr>
          <w:rFonts w:ascii="Times New Roman" w:hAnsi="Times New Roman" w:cs="Times New Roman"/>
        </w:rPr>
        <w:t>We smooth survivorship (</w:t>
      </w:r>
      <w:r w:rsidRPr="00FA55BA">
        <w:rPr>
          <w:rFonts w:ascii="Times New Roman" w:hAnsi="Times New Roman" w:cs="Times New Roman"/>
          <w:i/>
        </w:rPr>
        <w:t>l</w:t>
      </w:r>
      <w:r w:rsidRPr="00FA55BA">
        <w:rPr>
          <w:rFonts w:ascii="Times New Roman" w:hAnsi="Times New Roman" w:cs="Times New Roman"/>
          <w:i/>
          <w:vertAlign w:val="subscript"/>
        </w:rPr>
        <w:t>x</w:t>
      </w:r>
      <w:r w:rsidRPr="00FA55BA">
        <w:rPr>
          <w:rFonts w:ascii="Times New Roman" w:hAnsi="Times New Roman" w:cs="Times New Roman"/>
        </w:rPr>
        <w:t>) and mortality (</w:t>
      </w:r>
      <w:r w:rsidRPr="00FA55BA">
        <w:rPr>
          <w:rFonts w:ascii="Times New Roman" w:hAnsi="Times New Roman" w:cs="Times New Roman"/>
          <w:i/>
        </w:rPr>
        <w:t>h</w:t>
      </w:r>
      <w:r w:rsidRPr="00FA55BA">
        <w:rPr>
          <w:rFonts w:ascii="Times New Roman" w:hAnsi="Times New Roman" w:cs="Times New Roman"/>
          <w:i/>
          <w:vertAlign w:val="subscript"/>
        </w:rPr>
        <w:t>x</w:t>
      </w:r>
      <w:r w:rsidRPr="00FA55BA">
        <w:rPr>
          <w:rFonts w:ascii="Times New Roman" w:hAnsi="Times New Roman" w:cs="Times New Roman"/>
        </w:rPr>
        <w:t>) functions using a Siler competing hazards model</w:t>
      </w:r>
      <w:r w:rsidR="00841980" w:rsidRPr="00FA55BA">
        <w:rPr>
          <w:rFonts w:ascii="Times New Roman" w:hAnsi="Times New Roman" w:cs="Times New Roman"/>
        </w:rPr>
        <w:t xml:space="preserve"> (</w:t>
      </w:r>
      <w:r w:rsidR="00841980" w:rsidRPr="003E46E3">
        <w:rPr>
          <w:rFonts w:ascii="Times New Roman" w:hAnsi="Times New Roman" w:cs="Times New Roman"/>
          <w:i/>
        </w:rPr>
        <w:t>Siler</w:t>
      </w:r>
      <w:r w:rsidR="00A74749" w:rsidRPr="003E46E3">
        <w:rPr>
          <w:rFonts w:ascii="Times New Roman" w:hAnsi="Times New Roman" w:cs="Times New Roman"/>
          <w:i/>
        </w:rPr>
        <w:t>,</w:t>
      </w:r>
      <w:r w:rsidR="00841980" w:rsidRPr="003E46E3">
        <w:rPr>
          <w:rFonts w:ascii="Times New Roman" w:hAnsi="Times New Roman" w:cs="Times New Roman"/>
          <w:i/>
        </w:rPr>
        <w:t xml:space="preserve"> 1979</w:t>
      </w:r>
      <w:r w:rsidR="00A65C77" w:rsidRPr="003E46E3">
        <w:rPr>
          <w:rFonts w:ascii="Times New Roman" w:hAnsi="Times New Roman" w:cs="Times New Roman"/>
          <w:i/>
        </w:rPr>
        <w:t>;</w:t>
      </w:r>
      <w:r w:rsidR="00841980" w:rsidRPr="003E46E3">
        <w:rPr>
          <w:rFonts w:ascii="Times New Roman" w:hAnsi="Times New Roman" w:cs="Times New Roman"/>
          <w:i/>
        </w:rPr>
        <w:t xml:space="preserve"> Gage</w:t>
      </w:r>
      <w:r w:rsidR="00A74749" w:rsidRPr="003E46E3">
        <w:rPr>
          <w:rFonts w:ascii="Times New Roman" w:hAnsi="Times New Roman" w:cs="Times New Roman"/>
          <w:i/>
        </w:rPr>
        <w:t>,</w:t>
      </w:r>
      <w:r w:rsidR="00841980" w:rsidRPr="003E46E3">
        <w:rPr>
          <w:rFonts w:ascii="Times New Roman" w:hAnsi="Times New Roman" w:cs="Times New Roman"/>
          <w:i/>
        </w:rPr>
        <w:t xml:space="preserve"> 1989</w:t>
      </w:r>
      <w:r w:rsidR="00841980" w:rsidRPr="00FA55BA">
        <w:rPr>
          <w:rFonts w:ascii="Times New Roman" w:hAnsi="Times New Roman" w:cs="Times New Roman"/>
        </w:rPr>
        <w:t>)</w:t>
      </w:r>
      <w:r w:rsidRPr="00FA55BA">
        <w:rPr>
          <w:rFonts w:ascii="Times New Roman" w:hAnsi="Times New Roman" w:cs="Times New Roman"/>
        </w:rPr>
        <w:t>. The Siler model includes three components: a negative Gompertz exponential function to capture infant and juvenile mortality</w:t>
      </w:r>
      <w:r w:rsidR="009E14C7" w:rsidRPr="00FA55BA">
        <w:rPr>
          <w:rFonts w:ascii="Times New Roman" w:hAnsi="Times New Roman" w:cs="Times New Roman"/>
        </w:rPr>
        <w:t xml:space="preserve"> (</w:t>
      </w:r>
      <w:r w:rsidR="009E14C7" w:rsidRPr="00FA55BA">
        <w:rPr>
          <w:rFonts w:ascii="Times New Roman" w:hAnsi="Times New Roman" w:cs="Times New Roman"/>
          <w:i/>
        </w:rPr>
        <w:t>a</w:t>
      </w:r>
      <w:r w:rsidR="009E14C7" w:rsidRPr="00FA55BA">
        <w:rPr>
          <w:rFonts w:ascii="Times New Roman" w:hAnsi="Times New Roman" w:cs="Times New Roman"/>
          <w:i/>
          <w:vertAlign w:val="subscript"/>
        </w:rPr>
        <w:t>1</w:t>
      </w:r>
      <w:r w:rsidR="009E14C7" w:rsidRPr="00FA55BA">
        <w:rPr>
          <w:rFonts w:ascii="Times New Roman" w:hAnsi="Times New Roman" w:cs="Times New Roman"/>
        </w:rPr>
        <w:t xml:space="preserve">, </w:t>
      </w:r>
      <w:r w:rsidR="009E14C7" w:rsidRPr="00FA55BA">
        <w:rPr>
          <w:rFonts w:ascii="Times New Roman" w:hAnsi="Times New Roman" w:cs="Times New Roman"/>
          <w:i/>
        </w:rPr>
        <w:t>b</w:t>
      </w:r>
      <w:r w:rsidR="009E14C7" w:rsidRPr="00FA55BA">
        <w:rPr>
          <w:rFonts w:ascii="Times New Roman" w:hAnsi="Times New Roman" w:cs="Times New Roman"/>
          <w:i/>
          <w:vertAlign w:val="subscript"/>
        </w:rPr>
        <w:t>1</w:t>
      </w:r>
      <w:r w:rsidR="009E14C7" w:rsidRPr="00FA55BA">
        <w:rPr>
          <w:rFonts w:ascii="Times New Roman" w:hAnsi="Times New Roman" w:cs="Times New Roman"/>
        </w:rPr>
        <w:t>)</w:t>
      </w:r>
      <w:r w:rsidRPr="00FA55BA">
        <w:rPr>
          <w:rFonts w:ascii="Times New Roman" w:hAnsi="Times New Roman" w:cs="Times New Roman"/>
        </w:rPr>
        <w:t>, a Makeham constant hazard</w:t>
      </w:r>
      <w:r w:rsidR="009E14C7" w:rsidRPr="00FA55BA">
        <w:rPr>
          <w:rFonts w:ascii="Times New Roman" w:hAnsi="Times New Roman" w:cs="Times New Roman"/>
        </w:rPr>
        <w:t xml:space="preserve"> (</w:t>
      </w:r>
      <w:r w:rsidR="009E14C7" w:rsidRPr="00FA55BA">
        <w:rPr>
          <w:rFonts w:ascii="Times New Roman" w:hAnsi="Times New Roman" w:cs="Times New Roman"/>
          <w:i/>
        </w:rPr>
        <w:t>a</w:t>
      </w:r>
      <w:r w:rsidR="009E14C7" w:rsidRPr="00FA55BA">
        <w:rPr>
          <w:rFonts w:ascii="Times New Roman" w:hAnsi="Times New Roman" w:cs="Times New Roman"/>
          <w:i/>
          <w:vertAlign w:val="subscript"/>
        </w:rPr>
        <w:t>2</w:t>
      </w:r>
      <w:r w:rsidR="009E14C7" w:rsidRPr="00FA55BA">
        <w:rPr>
          <w:rFonts w:ascii="Times New Roman" w:hAnsi="Times New Roman" w:cs="Times New Roman"/>
        </w:rPr>
        <w:t>)</w:t>
      </w:r>
      <w:r w:rsidRPr="00FA55BA">
        <w:rPr>
          <w:rFonts w:ascii="Times New Roman" w:hAnsi="Times New Roman" w:cs="Times New Roman"/>
        </w:rPr>
        <w:t>, and a positive Gompertz function to capture late age mortality</w:t>
      </w:r>
      <w:r w:rsidR="009E14C7" w:rsidRPr="00FA55BA">
        <w:rPr>
          <w:rFonts w:ascii="Times New Roman" w:hAnsi="Times New Roman" w:cs="Times New Roman"/>
        </w:rPr>
        <w:t xml:space="preserve"> (</w:t>
      </w:r>
      <w:r w:rsidR="009E14C7" w:rsidRPr="00FA55BA">
        <w:rPr>
          <w:rFonts w:ascii="Times New Roman" w:hAnsi="Times New Roman" w:cs="Times New Roman"/>
          <w:i/>
        </w:rPr>
        <w:t>a</w:t>
      </w:r>
      <w:r w:rsidR="009E14C7" w:rsidRPr="00FA55BA">
        <w:rPr>
          <w:rFonts w:ascii="Times New Roman" w:hAnsi="Times New Roman" w:cs="Times New Roman"/>
          <w:i/>
          <w:vertAlign w:val="subscript"/>
        </w:rPr>
        <w:t>3</w:t>
      </w:r>
      <w:r w:rsidR="009E14C7" w:rsidRPr="00FA55BA">
        <w:rPr>
          <w:rFonts w:ascii="Times New Roman" w:hAnsi="Times New Roman" w:cs="Times New Roman"/>
        </w:rPr>
        <w:t xml:space="preserve">, </w:t>
      </w:r>
      <w:r w:rsidR="009E14C7" w:rsidRPr="00FA55BA">
        <w:rPr>
          <w:rFonts w:ascii="Times New Roman" w:hAnsi="Times New Roman" w:cs="Times New Roman"/>
          <w:i/>
        </w:rPr>
        <w:t>b</w:t>
      </w:r>
      <w:r w:rsidR="009E14C7" w:rsidRPr="00FA55BA">
        <w:rPr>
          <w:rFonts w:ascii="Times New Roman" w:hAnsi="Times New Roman" w:cs="Times New Roman"/>
          <w:i/>
          <w:vertAlign w:val="subscript"/>
        </w:rPr>
        <w:t>3</w:t>
      </w:r>
      <w:r w:rsidR="009E14C7" w:rsidRPr="00FA55BA">
        <w:rPr>
          <w:rFonts w:ascii="Times New Roman" w:hAnsi="Times New Roman" w:cs="Times New Roman"/>
        </w:rPr>
        <w:t xml:space="preserve">). </w:t>
      </w:r>
      <w:r w:rsidRPr="00FA55BA">
        <w:rPr>
          <w:rFonts w:ascii="Times New Roman" w:hAnsi="Times New Roman" w:cs="Times New Roman"/>
        </w:rPr>
        <w:t>The hazard has the following functional form</w:t>
      </w:r>
      <w:r w:rsidR="009E14C7" w:rsidRPr="00FA55BA">
        <w:rPr>
          <w:rFonts w:ascii="Times New Roman" w:hAnsi="Times New Roman" w:cs="Times New Roman"/>
        </w:rPr>
        <w:t xml:space="preserve">: </w:t>
      </w:r>
      <w:r w:rsidR="000B6E20" w:rsidRPr="002E421F">
        <w:rPr>
          <w:rFonts w:ascii="Times New Roman" w:hAnsi="Times New Roman" w:cs="Times New Roman"/>
          <w:position w:val="-12"/>
        </w:rPr>
        <w:object w:dxaOrig="2500" w:dyaOrig="380" w14:anchorId="19E60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pt;height:15.65pt" o:ole="">
            <v:imagedata r:id="rId8" o:title=""/>
          </v:shape>
          <o:OLEObject Type="Embed" ProgID="Equation.DSMT4" ShapeID="_x0000_i1025" DrawAspect="Content" ObjectID="_1672642393" r:id="rId9"/>
        </w:object>
      </w:r>
      <w:r w:rsidRPr="00FA55BA">
        <w:rPr>
          <w:rFonts w:ascii="Times New Roman" w:hAnsi="Times New Roman" w:cs="Times New Roman"/>
        </w:rPr>
        <w:t xml:space="preserve">We produce Siler-based </w:t>
      </w:r>
      <w:r w:rsidRPr="00FA55BA">
        <w:rPr>
          <w:rFonts w:ascii="Times New Roman" w:hAnsi="Times New Roman" w:cs="Times New Roman"/>
          <w:i/>
        </w:rPr>
        <w:t>l</w:t>
      </w:r>
      <w:r w:rsidRPr="00FA55BA">
        <w:rPr>
          <w:rFonts w:ascii="Times New Roman" w:hAnsi="Times New Roman" w:cs="Times New Roman"/>
          <w:i/>
          <w:vertAlign w:val="subscript"/>
        </w:rPr>
        <w:t>x</w:t>
      </w:r>
      <w:r w:rsidRPr="00FA55BA">
        <w:rPr>
          <w:rFonts w:ascii="Times New Roman" w:hAnsi="Times New Roman" w:cs="Times New Roman"/>
        </w:rPr>
        <w:t xml:space="preserve"> and </w:t>
      </w:r>
      <w:r w:rsidRPr="00FA55BA">
        <w:rPr>
          <w:rFonts w:ascii="Times New Roman" w:hAnsi="Times New Roman" w:cs="Times New Roman"/>
          <w:i/>
        </w:rPr>
        <w:t>h</w:t>
      </w:r>
      <w:r w:rsidRPr="00FA55BA">
        <w:rPr>
          <w:rFonts w:ascii="Times New Roman" w:hAnsi="Times New Roman" w:cs="Times New Roman"/>
          <w:i/>
          <w:vertAlign w:val="subscript"/>
        </w:rPr>
        <w:t>x</w:t>
      </w:r>
      <w:r w:rsidRPr="00FA55BA">
        <w:rPr>
          <w:rFonts w:ascii="Times New Roman" w:hAnsi="Times New Roman" w:cs="Times New Roman"/>
        </w:rPr>
        <w:t xml:space="preserve"> curves using the nonlinear regression procedure (NLIN) in SAS version 9.3.</w:t>
      </w:r>
    </w:p>
    <w:p w14:paraId="616C032B" w14:textId="77777777" w:rsidR="00267F00" w:rsidRPr="00FA55BA" w:rsidRDefault="00267F00">
      <w:pPr>
        <w:tabs>
          <w:tab w:val="left" w:pos="9270"/>
        </w:tabs>
        <w:spacing w:after="0" w:line="360" w:lineRule="auto"/>
        <w:ind w:firstLine="360"/>
        <w:rPr>
          <w:rFonts w:ascii="Times New Roman" w:hAnsi="Times New Roman" w:cs="Times New Roman"/>
        </w:rPr>
      </w:pPr>
    </w:p>
    <w:p w14:paraId="52183083" w14:textId="22CE0BF7" w:rsidR="00BC4338" w:rsidRPr="00FA55BA" w:rsidRDefault="00E2350D">
      <w:pPr>
        <w:tabs>
          <w:tab w:val="left" w:pos="9270"/>
        </w:tabs>
        <w:spacing w:after="0" w:line="360" w:lineRule="auto"/>
        <w:rPr>
          <w:rFonts w:ascii="Times New Roman" w:hAnsi="Times New Roman" w:cs="Times New Roman"/>
          <w:b/>
          <w:i/>
          <w:sz w:val="24"/>
          <w:szCs w:val="24"/>
        </w:rPr>
      </w:pPr>
      <w:r w:rsidRPr="00FA55BA">
        <w:rPr>
          <w:rFonts w:ascii="Times New Roman" w:hAnsi="Times New Roman" w:cs="Times New Roman"/>
          <w:b/>
          <w:sz w:val="24"/>
          <w:szCs w:val="24"/>
        </w:rPr>
        <w:t>3</w:t>
      </w:r>
      <w:r w:rsidR="00DF46AA" w:rsidRPr="00FA55BA">
        <w:rPr>
          <w:rFonts w:ascii="Times New Roman" w:hAnsi="Times New Roman" w:cs="Times New Roman"/>
          <w:b/>
          <w:sz w:val="24"/>
          <w:szCs w:val="24"/>
        </w:rPr>
        <w:t>.</w:t>
      </w:r>
      <w:r w:rsidR="009A68BD" w:rsidRPr="00FA55BA">
        <w:rPr>
          <w:rFonts w:ascii="Times New Roman" w:hAnsi="Times New Roman" w:cs="Times New Roman"/>
          <w:b/>
          <w:sz w:val="24"/>
          <w:szCs w:val="24"/>
        </w:rPr>
        <w:t xml:space="preserve"> Fertility </w:t>
      </w:r>
      <w:r w:rsidR="00517E75" w:rsidRPr="00FA55BA">
        <w:rPr>
          <w:rFonts w:ascii="Times New Roman" w:hAnsi="Times New Roman" w:cs="Times New Roman"/>
          <w:b/>
          <w:sz w:val="24"/>
          <w:szCs w:val="24"/>
        </w:rPr>
        <w:t xml:space="preserve">smoothed with </w:t>
      </w:r>
      <w:r w:rsidR="003448D4" w:rsidRPr="00FA55BA">
        <w:rPr>
          <w:rFonts w:ascii="Times New Roman" w:hAnsi="Times New Roman" w:cs="Times New Roman"/>
          <w:b/>
          <w:sz w:val="24"/>
          <w:szCs w:val="24"/>
        </w:rPr>
        <w:t>local polynomial regression</w:t>
      </w:r>
    </w:p>
    <w:p w14:paraId="0509E31E" w14:textId="111714F1" w:rsidR="00BC4338" w:rsidRPr="00FA55BA" w:rsidRDefault="00BC4338" w:rsidP="00220562">
      <w:pPr>
        <w:tabs>
          <w:tab w:val="left" w:pos="9270"/>
        </w:tabs>
        <w:spacing w:after="0" w:line="360" w:lineRule="auto"/>
        <w:ind w:firstLine="540"/>
        <w:rPr>
          <w:rFonts w:ascii="Times New Roman" w:hAnsi="Times New Roman" w:cs="Times New Roman"/>
          <w:highlight w:val="yellow"/>
        </w:rPr>
      </w:pPr>
      <w:r w:rsidRPr="00FA55BA">
        <w:rPr>
          <w:rFonts w:ascii="Times New Roman" w:hAnsi="Times New Roman" w:cs="Times New Roman"/>
        </w:rPr>
        <w:t>Age-specific fertility rates (</w:t>
      </w:r>
      <w:r w:rsidRPr="00FA55BA">
        <w:rPr>
          <w:rFonts w:ascii="Times New Roman" w:hAnsi="Times New Roman" w:cs="Times New Roman"/>
          <w:i/>
        </w:rPr>
        <w:t>ASFR</w:t>
      </w:r>
      <w:r w:rsidRPr="00FA55BA">
        <w:rPr>
          <w:rFonts w:ascii="Times New Roman" w:hAnsi="Times New Roman" w:cs="Times New Roman"/>
        </w:rPr>
        <w:t xml:space="preserve">) describe the average number of (age 0) newborns produced by an individual age </w:t>
      </w:r>
      <w:r w:rsidRPr="00FA55BA">
        <w:rPr>
          <w:rFonts w:ascii="Times New Roman" w:hAnsi="Times New Roman" w:cs="Times New Roman"/>
          <w:i/>
        </w:rPr>
        <w:t>x</w:t>
      </w:r>
      <w:r w:rsidRPr="00FA55BA">
        <w:rPr>
          <w:rFonts w:ascii="Times New Roman" w:hAnsi="Times New Roman" w:cs="Times New Roman"/>
        </w:rPr>
        <w:t xml:space="preserve">. For </w:t>
      </w:r>
      <w:r w:rsidR="000B6E20" w:rsidRPr="00FA55BA">
        <w:rPr>
          <w:rFonts w:ascii="Times New Roman" w:hAnsi="Times New Roman" w:cs="Times New Roman"/>
        </w:rPr>
        <w:t xml:space="preserve">five </w:t>
      </w:r>
      <w:r w:rsidRPr="00FA55BA">
        <w:rPr>
          <w:rFonts w:ascii="Times New Roman" w:hAnsi="Times New Roman" w:cs="Times New Roman"/>
        </w:rPr>
        <w:t>of the chimpanzee groups (</w:t>
      </w:r>
      <w:r w:rsidR="000B6E20" w:rsidRPr="00FA55BA">
        <w:rPr>
          <w:rFonts w:ascii="Times New Roman" w:hAnsi="Times New Roman" w:cs="Times New Roman"/>
        </w:rPr>
        <w:t xml:space="preserve">Gambia, </w:t>
      </w:r>
      <w:r w:rsidRPr="00FA55BA">
        <w:rPr>
          <w:rFonts w:ascii="Times New Roman" w:hAnsi="Times New Roman" w:cs="Times New Roman"/>
        </w:rPr>
        <w:t>Kanyawara, Ngogo</w:t>
      </w:r>
      <w:r w:rsidR="000B6E20" w:rsidRPr="00FA55BA">
        <w:rPr>
          <w:rFonts w:ascii="Times New Roman" w:hAnsi="Times New Roman" w:cs="Times New Roman"/>
        </w:rPr>
        <w:t>, T</w:t>
      </w:r>
      <w:r w:rsidRPr="00FA55BA">
        <w:rPr>
          <w:rFonts w:ascii="Times New Roman" w:hAnsi="Times New Roman" w:cs="Times New Roman"/>
        </w:rPr>
        <w:t>aï</w:t>
      </w:r>
      <w:r w:rsidR="000B6E20" w:rsidRPr="00FA55BA">
        <w:rPr>
          <w:rFonts w:ascii="Times New Roman" w:hAnsi="Times New Roman" w:cs="Times New Roman"/>
        </w:rPr>
        <w:t xml:space="preserve"> and Taronga</w:t>
      </w:r>
      <w:r w:rsidRPr="00FA55BA">
        <w:rPr>
          <w:rFonts w:ascii="Times New Roman" w:hAnsi="Times New Roman" w:cs="Times New Roman"/>
        </w:rPr>
        <w:t xml:space="preserve">) and for seven of the human populations (Aborigines, Agta, Gainj, Herero, Hiwi, Ju/’hoansi !Kung and Yanomamo), </w:t>
      </w:r>
      <w:r w:rsidRPr="00FA55BA">
        <w:rPr>
          <w:rFonts w:ascii="Times New Roman" w:hAnsi="Times New Roman" w:cs="Times New Roman"/>
          <w:i/>
        </w:rPr>
        <w:t>ASFR</w:t>
      </w:r>
      <w:r w:rsidRPr="00FA55BA">
        <w:rPr>
          <w:rFonts w:ascii="Times New Roman" w:hAnsi="Times New Roman" w:cs="Times New Roman"/>
        </w:rPr>
        <w:t xml:space="preserve"> are organized into 5-year age categories (where </w:t>
      </w:r>
      <w:r w:rsidRPr="00FA55BA">
        <w:rPr>
          <w:rFonts w:ascii="Times New Roman" w:hAnsi="Times New Roman" w:cs="Times New Roman"/>
          <w:i/>
        </w:rPr>
        <w:t>ASFR</w:t>
      </w:r>
      <w:r w:rsidRPr="00FA55BA">
        <w:rPr>
          <w:rFonts w:ascii="Times New Roman" w:hAnsi="Times New Roman" w:cs="Times New Roman"/>
        </w:rPr>
        <w:t xml:space="preserve"> describes the average annual birth rate within each 5-year interval)</w:t>
      </w:r>
      <w:r w:rsidR="000B6E20" w:rsidRPr="00FA55BA">
        <w:rPr>
          <w:rFonts w:ascii="Times New Roman" w:hAnsi="Times New Roman" w:cs="Times New Roman"/>
        </w:rPr>
        <w:t>(Note that we do not have population-specific fertility data for Ngogo chimpanzees so we use data from nearby Kan</w:t>
      </w:r>
      <w:r w:rsidR="00A74749">
        <w:rPr>
          <w:rFonts w:ascii="Times New Roman" w:hAnsi="Times New Roman" w:cs="Times New Roman"/>
        </w:rPr>
        <w:t>y</w:t>
      </w:r>
      <w:r w:rsidR="000B6E20" w:rsidRPr="00FA55BA">
        <w:rPr>
          <w:rFonts w:ascii="Times New Roman" w:hAnsi="Times New Roman" w:cs="Times New Roman"/>
        </w:rPr>
        <w:t>awara)</w:t>
      </w:r>
      <w:r w:rsidRPr="00FA55BA">
        <w:rPr>
          <w:rFonts w:ascii="Times New Roman" w:hAnsi="Times New Roman" w:cs="Times New Roman"/>
        </w:rPr>
        <w:t xml:space="preserve">. </w:t>
      </w:r>
      <w:r w:rsidRPr="00FA55BA">
        <w:rPr>
          <w:rFonts w:ascii="Times New Roman" w:hAnsi="Times New Roman" w:cs="Times New Roman"/>
          <w:i/>
        </w:rPr>
        <w:t>ASFR</w:t>
      </w:r>
      <w:r w:rsidRPr="00FA55BA">
        <w:rPr>
          <w:rFonts w:ascii="Times New Roman" w:hAnsi="Times New Roman" w:cs="Times New Roman"/>
        </w:rPr>
        <w:t xml:space="preserve"> of the other four populations (Ache, Gombe chimpanzees, Hadza, and Tsimane) </w:t>
      </w:r>
      <w:r w:rsidR="006C2590" w:rsidRPr="00FA55BA">
        <w:rPr>
          <w:rFonts w:ascii="Times New Roman" w:hAnsi="Times New Roman" w:cs="Times New Roman"/>
        </w:rPr>
        <w:t xml:space="preserve">are </w:t>
      </w:r>
      <w:r w:rsidRPr="00FA55BA">
        <w:rPr>
          <w:rFonts w:ascii="Times New Roman" w:hAnsi="Times New Roman" w:cs="Times New Roman"/>
        </w:rPr>
        <w:t xml:space="preserve">reported in 1-year age intervals. </w:t>
      </w:r>
      <w:r w:rsidR="002E4C1D" w:rsidRPr="00FA55BA">
        <w:rPr>
          <w:rFonts w:ascii="Times New Roman" w:hAnsi="Times New Roman" w:cs="Times New Roman"/>
        </w:rPr>
        <w:t>F</w:t>
      </w:r>
      <w:r w:rsidRPr="00FA55BA">
        <w:rPr>
          <w:rFonts w:ascii="Times New Roman" w:hAnsi="Times New Roman" w:cs="Times New Roman"/>
        </w:rPr>
        <w:t xml:space="preserve">or each of the 17 populations we </w:t>
      </w:r>
      <w:r w:rsidR="00517E75" w:rsidRPr="00FA55BA">
        <w:rPr>
          <w:rFonts w:ascii="Times New Roman" w:hAnsi="Times New Roman" w:cs="Times New Roman"/>
        </w:rPr>
        <w:t>u</w:t>
      </w:r>
      <w:r w:rsidR="003448D4" w:rsidRPr="00FA55BA">
        <w:rPr>
          <w:rFonts w:ascii="Times New Roman" w:hAnsi="Times New Roman" w:cs="Times New Roman"/>
        </w:rPr>
        <w:t xml:space="preserve">se a local polynomial regression (loess, span = 0.5) to </w:t>
      </w:r>
      <w:r w:rsidR="006C2590" w:rsidRPr="00FA55BA">
        <w:rPr>
          <w:rFonts w:ascii="Times New Roman" w:hAnsi="Times New Roman" w:cs="Times New Roman"/>
        </w:rPr>
        <w:t>smooth noisy</w:t>
      </w:r>
      <w:r w:rsidR="002E4C1D" w:rsidRPr="00FA55BA">
        <w:rPr>
          <w:rFonts w:ascii="Times New Roman" w:hAnsi="Times New Roman" w:cs="Times New Roman"/>
        </w:rPr>
        <w:t xml:space="preserve"> source data and </w:t>
      </w:r>
      <w:r w:rsidR="00517E75" w:rsidRPr="00FA55BA">
        <w:rPr>
          <w:rFonts w:ascii="Times New Roman" w:hAnsi="Times New Roman" w:cs="Times New Roman"/>
        </w:rPr>
        <w:t>interpolate annual age-specific fertility rates</w:t>
      </w:r>
      <w:r w:rsidRPr="00FA55BA">
        <w:rPr>
          <w:rFonts w:ascii="Times New Roman" w:hAnsi="Times New Roman" w:cs="Times New Roman"/>
        </w:rPr>
        <w:t>.</w:t>
      </w:r>
      <w:r w:rsidR="002E4C1D" w:rsidRPr="00FA55BA">
        <w:rPr>
          <w:rFonts w:ascii="Times New Roman" w:hAnsi="Times New Roman" w:cs="Times New Roman"/>
        </w:rPr>
        <w:t xml:space="preserve"> The resulting </w:t>
      </w:r>
      <w:r w:rsidR="002E4C1D" w:rsidRPr="00FA55BA">
        <w:rPr>
          <w:rFonts w:ascii="Times New Roman" w:hAnsi="Times New Roman" w:cs="Times New Roman"/>
          <w:i/>
        </w:rPr>
        <w:t>ASFR</w:t>
      </w:r>
      <w:r w:rsidR="002E4C1D" w:rsidRPr="00FA55BA">
        <w:rPr>
          <w:rFonts w:ascii="Times New Roman" w:hAnsi="Times New Roman" w:cs="Times New Roman"/>
        </w:rPr>
        <w:t xml:space="preserve"> are </w:t>
      </w:r>
      <w:r w:rsidR="006C2590" w:rsidRPr="00FA55BA">
        <w:rPr>
          <w:rFonts w:ascii="Times New Roman" w:hAnsi="Times New Roman" w:cs="Times New Roman"/>
        </w:rPr>
        <w:t>re</w:t>
      </w:r>
      <w:r w:rsidR="002E4C1D" w:rsidRPr="00FA55BA">
        <w:rPr>
          <w:rFonts w:ascii="Times New Roman" w:hAnsi="Times New Roman" w:cs="Times New Roman"/>
        </w:rPr>
        <w:t xml:space="preserve">scaled evenly such that their sum conserves the original </w:t>
      </w:r>
      <w:r w:rsidR="002E4C1D" w:rsidRPr="00FA55BA">
        <w:rPr>
          <w:rFonts w:ascii="Times New Roman" w:hAnsi="Times New Roman" w:cs="Times New Roman"/>
          <w:i/>
        </w:rPr>
        <w:t>TFR</w:t>
      </w:r>
      <w:r w:rsidR="00EB6901" w:rsidRPr="002E421F">
        <w:rPr>
          <w:position w:val="-18"/>
        </w:rPr>
        <w:object w:dxaOrig="5200" w:dyaOrig="480" w14:anchorId="7B9FD028">
          <v:shape id="_x0000_i1026" type="#_x0000_t75" style="width:260.45pt;height:23.15pt" o:ole="">
            <v:imagedata r:id="rId10" o:title=""/>
          </v:shape>
          <o:OLEObject Type="Embed" ProgID="Equation.DSMT4" ShapeID="_x0000_i1026" DrawAspect="Content" ObjectID="_1672642394" r:id="rId11"/>
        </w:object>
      </w:r>
      <w:r w:rsidR="00EB6901" w:rsidRPr="00FA55BA" w:rsidDel="00EB6901">
        <w:rPr>
          <w:rFonts w:ascii="Times New Roman" w:hAnsi="Times New Roman" w:cs="Times New Roman"/>
          <w:highlight w:val="yellow"/>
        </w:rPr>
        <w:t xml:space="preserve"> </w:t>
      </w:r>
    </w:p>
    <w:p w14:paraId="07C27E56" w14:textId="77777777" w:rsidR="00267F00" w:rsidRPr="00FA55BA" w:rsidRDefault="00267F00">
      <w:pPr>
        <w:tabs>
          <w:tab w:val="left" w:pos="9270"/>
        </w:tabs>
        <w:spacing w:after="0" w:line="360" w:lineRule="auto"/>
        <w:ind w:firstLine="360"/>
        <w:rPr>
          <w:rFonts w:ascii="Times New Roman" w:hAnsi="Times New Roman" w:cs="Times New Roman"/>
        </w:rPr>
      </w:pPr>
    </w:p>
    <w:p w14:paraId="08EFC229" w14:textId="4F055930" w:rsidR="007401F4" w:rsidRPr="00FA55BA" w:rsidRDefault="00E2350D">
      <w:pPr>
        <w:tabs>
          <w:tab w:val="left" w:pos="3393"/>
        </w:tabs>
        <w:spacing w:after="0" w:line="360" w:lineRule="auto"/>
        <w:rPr>
          <w:rFonts w:ascii="Times New Roman" w:hAnsi="Times New Roman" w:cs="Times New Roman"/>
          <w:b/>
          <w:i/>
          <w:sz w:val="24"/>
          <w:szCs w:val="24"/>
        </w:rPr>
      </w:pPr>
      <w:r w:rsidRPr="00FA55BA">
        <w:rPr>
          <w:rFonts w:ascii="Times New Roman" w:hAnsi="Times New Roman" w:cs="Times New Roman"/>
          <w:b/>
          <w:sz w:val="24"/>
          <w:szCs w:val="24"/>
        </w:rPr>
        <w:t>4</w:t>
      </w:r>
      <w:r w:rsidR="00DF46AA" w:rsidRPr="00FA55BA">
        <w:rPr>
          <w:rFonts w:ascii="Times New Roman" w:hAnsi="Times New Roman" w:cs="Times New Roman"/>
          <w:b/>
          <w:sz w:val="24"/>
          <w:szCs w:val="24"/>
        </w:rPr>
        <w:t>.</w:t>
      </w:r>
      <w:r w:rsidR="009A68BD" w:rsidRPr="00FA55BA">
        <w:rPr>
          <w:rFonts w:ascii="Times New Roman" w:hAnsi="Times New Roman" w:cs="Times New Roman"/>
          <w:b/>
          <w:sz w:val="24"/>
          <w:szCs w:val="24"/>
        </w:rPr>
        <w:t xml:space="preserve"> </w:t>
      </w:r>
      <w:r w:rsidR="00FD73AD" w:rsidRPr="00FA55BA">
        <w:rPr>
          <w:rFonts w:ascii="Times New Roman" w:hAnsi="Times New Roman" w:cs="Times New Roman"/>
          <w:b/>
          <w:sz w:val="24"/>
          <w:szCs w:val="24"/>
        </w:rPr>
        <w:t>M</w:t>
      </w:r>
      <w:r w:rsidR="009A68BD" w:rsidRPr="00FA55BA">
        <w:rPr>
          <w:rFonts w:ascii="Times New Roman" w:hAnsi="Times New Roman" w:cs="Times New Roman"/>
          <w:b/>
          <w:sz w:val="24"/>
          <w:szCs w:val="24"/>
        </w:rPr>
        <w:t>atrix model construction and emergent life history traits</w:t>
      </w:r>
    </w:p>
    <w:p w14:paraId="2008D8CA" w14:textId="11B293F8" w:rsidR="007401F4" w:rsidRPr="00FA55BA" w:rsidRDefault="007401F4" w:rsidP="00220562">
      <w:pPr>
        <w:tabs>
          <w:tab w:val="left" w:pos="9270"/>
        </w:tabs>
        <w:spacing w:after="0" w:line="360" w:lineRule="auto"/>
        <w:ind w:firstLine="540"/>
        <w:rPr>
          <w:rFonts w:ascii="Times New Roman" w:hAnsi="Times New Roman" w:cs="Times New Roman"/>
        </w:rPr>
      </w:pPr>
      <w:r w:rsidRPr="00FA55BA">
        <w:rPr>
          <w:rFonts w:ascii="Times New Roman" w:hAnsi="Times New Roman" w:cs="Times New Roman"/>
        </w:rPr>
        <w:t>Using mean annual fertility rates (</w:t>
      </w:r>
      <w:r w:rsidRPr="00FA55BA">
        <w:rPr>
          <w:rFonts w:ascii="Times New Roman" w:hAnsi="Times New Roman" w:cs="Times New Roman"/>
          <w:i/>
        </w:rPr>
        <w:t>m</w:t>
      </w:r>
      <w:r w:rsidRPr="00FA55BA">
        <w:rPr>
          <w:rFonts w:ascii="Times New Roman" w:hAnsi="Times New Roman" w:cs="Times New Roman"/>
          <w:i/>
          <w:vertAlign w:val="subscript"/>
        </w:rPr>
        <w:t>x</w:t>
      </w:r>
      <w:r w:rsidRPr="00FA55BA">
        <w:rPr>
          <w:rFonts w:ascii="Times New Roman" w:hAnsi="Times New Roman" w:cs="Times New Roman"/>
        </w:rPr>
        <w:t>) and survival probabilities (</w:t>
      </w:r>
      <w:r w:rsidRPr="00FA55BA">
        <w:rPr>
          <w:rFonts w:ascii="Times New Roman" w:hAnsi="Times New Roman" w:cs="Times New Roman"/>
          <w:i/>
        </w:rPr>
        <w:t>p</w:t>
      </w:r>
      <w:r w:rsidRPr="00FA55BA">
        <w:rPr>
          <w:rFonts w:ascii="Times New Roman" w:hAnsi="Times New Roman" w:cs="Times New Roman"/>
          <w:i/>
          <w:vertAlign w:val="subscript"/>
        </w:rPr>
        <w:t>x</w:t>
      </w:r>
      <w:r w:rsidRPr="00FA55BA">
        <w:rPr>
          <w:rFonts w:ascii="Times New Roman" w:hAnsi="Times New Roman" w:cs="Times New Roman"/>
        </w:rPr>
        <w:t xml:space="preserve">) of individuals at each age </w:t>
      </w:r>
      <w:r w:rsidRPr="00FA55BA">
        <w:rPr>
          <w:rFonts w:ascii="Times New Roman" w:hAnsi="Times New Roman" w:cs="Times New Roman"/>
          <w:i/>
        </w:rPr>
        <w:t>x</w:t>
      </w:r>
      <w:r w:rsidRPr="00FA55BA">
        <w:rPr>
          <w:rFonts w:ascii="Times New Roman" w:hAnsi="Times New Roman" w:cs="Times New Roman"/>
        </w:rPr>
        <w:t xml:space="preserve"> (indexed </w:t>
      </w:r>
      <w:r w:rsidRPr="00FA55BA">
        <w:rPr>
          <w:rFonts w:ascii="Times New Roman" w:hAnsi="Times New Roman" w:cs="Times New Roman"/>
          <w:i/>
        </w:rPr>
        <w:t>i</w:t>
      </w:r>
      <w:r w:rsidRPr="00FA55BA">
        <w:rPr>
          <w:rFonts w:ascii="Times New Roman" w:hAnsi="Times New Roman" w:cs="Times New Roman"/>
        </w:rPr>
        <w:t xml:space="preserve"> or </w:t>
      </w:r>
      <w:r w:rsidRPr="00FA55BA">
        <w:rPr>
          <w:rFonts w:ascii="Times New Roman" w:hAnsi="Times New Roman" w:cs="Times New Roman"/>
          <w:i/>
        </w:rPr>
        <w:t>j</w:t>
      </w:r>
      <w:r w:rsidRPr="00FA55BA">
        <w:rPr>
          <w:rFonts w:ascii="Times New Roman" w:hAnsi="Times New Roman" w:cs="Times New Roman"/>
        </w:rPr>
        <w:t>)</w:t>
      </w:r>
      <w:r w:rsidRPr="00FA55BA">
        <w:rPr>
          <w:rFonts w:ascii="Times New Roman" w:hAnsi="Times New Roman" w:cs="Times New Roman"/>
          <w:i/>
        </w:rPr>
        <w:t>,</w:t>
      </w:r>
      <w:r w:rsidRPr="00FA55BA">
        <w:rPr>
          <w:rFonts w:ascii="Times New Roman" w:hAnsi="Times New Roman" w:cs="Times New Roman"/>
        </w:rPr>
        <w:t xml:space="preserve"> we assemble a </w:t>
      </w:r>
      <w:r w:rsidR="0010550D" w:rsidRPr="00FA55BA">
        <w:rPr>
          <w:rFonts w:ascii="Times New Roman" w:hAnsi="Times New Roman" w:cs="Times New Roman"/>
        </w:rPr>
        <w:t>Leslie (</w:t>
      </w:r>
      <w:r w:rsidR="00A74749" w:rsidRPr="003E46E3">
        <w:rPr>
          <w:rFonts w:ascii="Times New Roman" w:hAnsi="Times New Roman" w:cs="Times New Roman"/>
          <w:i/>
        </w:rPr>
        <w:t xml:space="preserve">Leslie, </w:t>
      </w:r>
      <w:r w:rsidR="0010550D" w:rsidRPr="003E46E3">
        <w:rPr>
          <w:rFonts w:ascii="Times New Roman" w:hAnsi="Times New Roman" w:cs="Times New Roman"/>
          <w:i/>
        </w:rPr>
        <w:t>1945</w:t>
      </w:r>
      <w:r w:rsidR="0010550D" w:rsidRPr="00FA55BA">
        <w:rPr>
          <w:rFonts w:ascii="Times New Roman" w:hAnsi="Times New Roman" w:cs="Times New Roman"/>
        </w:rPr>
        <w:t xml:space="preserve">) </w:t>
      </w:r>
      <w:r w:rsidRPr="00FA55BA">
        <w:rPr>
          <w:rFonts w:ascii="Times New Roman" w:hAnsi="Times New Roman" w:cs="Times New Roman"/>
        </w:rPr>
        <w:t xml:space="preserve">population projection matrix </w:t>
      </w:r>
      <w:r w:rsidRPr="00FA55BA">
        <w:rPr>
          <w:rFonts w:ascii="Times New Roman" w:hAnsi="Times New Roman" w:cs="Times New Roman"/>
          <w:b/>
        </w:rPr>
        <w:t>A</w:t>
      </w:r>
      <w:r w:rsidRPr="00FA55BA">
        <w:rPr>
          <w:rFonts w:ascii="Times New Roman" w:hAnsi="Times New Roman" w:cs="Times New Roman"/>
        </w:rPr>
        <w:t xml:space="preserve"> (</w:t>
      </w:r>
      <w:r w:rsidRPr="00FA55BA">
        <w:rPr>
          <w:rFonts w:ascii="Times New Roman" w:hAnsi="Times New Roman" w:cs="Times New Roman"/>
          <w:b/>
        </w:rPr>
        <w:t>A</w:t>
      </w:r>
      <w:r w:rsidRPr="00FA55BA">
        <w:rPr>
          <w:rFonts w:ascii="Times New Roman" w:hAnsi="Times New Roman" w:cs="Times New Roman"/>
        </w:rPr>
        <w:t xml:space="preserve"> = {</w:t>
      </w:r>
      <w:r w:rsidRPr="00FA55BA">
        <w:rPr>
          <w:rFonts w:ascii="Times New Roman" w:hAnsi="Times New Roman" w:cs="Times New Roman"/>
          <w:i/>
        </w:rPr>
        <w:t>a</w:t>
      </w:r>
      <w:r w:rsidRPr="00FA55BA">
        <w:rPr>
          <w:rFonts w:ascii="Times New Roman" w:hAnsi="Times New Roman" w:cs="Times New Roman"/>
          <w:i/>
          <w:vertAlign w:val="subscript"/>
        </w:rPr>
        <w:t>ij</w:t>
      </w:r>
      <w:r w:rsidRPr="00FA55BA">
        <w:rPr>
          <w:rFonts w:ascii="Times New Roman" w:hAnsi="Times New Roman" w:cs="Times New Roman"/>
        </w:rPr>
        <w:t>})</w:t>
      </w:r>
      <w:r w:rsidR="00841980" w:rsidRPr="00FA55BA">
        <w:rPr>
          <w:rFonts w:ascii="Times New Roman" w:hAnsi="Times New Roman" w:cs="Times New Roman"/>
        </w:rPr>
        <w:t>(</w:t>
      </w:r>
      <w:r w:rsidR="00841980" w:rsidRPr="003E46E3">
        <w:rPr>
          <w:rFonts w:ascii="Times New Roman" w:hAnsi="Times New Roman" w:cs="Times New Roman"/>
          <w:i/>
        </w:rPr>
        <w:t>Caswell</w:t>
      </w:r>
      <w:r w:rsidR="00A74749" w:rsidRPr="003E46E3">
        <w:rPr>
          <w:rFonts w:ascii="Times New Roman" w:hAnsi="Times New Roman" w:cs="Times New Roman"/>
          <w:i/>
        </w:rPr>
        <w:t>,</w:t>
      </w:r>
      <w:r w:rsidR="00841980" w:rsidRPr="003E46E3">
        <w:rPr>
          <w:rFonts w:ascii="Times New Roman" w:hAnsi="Times New Roman" w:cs="Times New Roman"/>
          <w:i/>
        </w:rPr>
        <w:t xml:space="preserve"> 200</w:t>
      </w:r>
      <w:r w:rsidR="00A65C77" w:rsidRPr="003E46E3">
        <w:rPr>
          <w:rFonts w:ascii="Times New Roman" w:hAnsi="Times New Roman" w:cs="Times New Roman"/>
          <w:i/>
        </w:rPr>
        <w:t>1</w:t>
      </w:r>
      <w:r w:rsidR="00841980" w:rsidRPr="00FA55BA">
        <w:rPr>
          <w:rFonts w:ascii="Times New Roman" w:hAnsi="Times New Roman" w:cs="Times New Roman"/>
        </w:rPr>
        <w:t>)</w:t>
      </w:r>
      <w:r w:rsidR="00D03A8F" w:rsidRPr="00FA55BA">
        <w:rPr>
          <w:rFonts w:ascii="Times New Roman" w:hAnsi="Times New Roman" w:cs="Times New Roman"/>
        </w:rPr>
        <w:t>,</w:t>
      </w:r>
      <w:r w:rsidRPr="00FA55BA">
        <w:rPr>
          <w:rFonts w:ascii="Times New Roman" w:hAnsi="Times New Roman" w:cs="Times New Roman"/>
        </w:rPr>
        <w:t xml:space="preserve"> where matrix elements </w:t>
      </w:r>
      <w:r w:rsidRPr="00FA55BA">
        <w:rPr>
          <w:rFonts w:ascii="Times New Roman" w:hAnsi="Times New Roman" w:cs="Times New Roman"/>
          <w:i/>
        </w:rPr>
        <w:t>a</w:t>
      </w:r>
      <w:r w:rsidRPr="00FA55BA">
        <w:rPr>
          <w:rFonts w:ascii="Times New Roman" w:hAnsi="Times New Roman" w:cs="Times New Roman"/>
          <w:i/>
          <w:vertAlign w:val="subscript"/>
        </w:rPr>
        <w:t>ij</w:t>
      </w:r>
      <w:r w:rsidRPr="00FA55BA">
        <w:rPr>
          <w:rFonts w:ascii="Times New Roman" w:hAnsi="Times New Roman" w:cs="Times New Roman"/>
        </w:rPr>
        <w:t xml:space="preserve"> describe the number of age</w:t>
      </w:r>
      <w:r w:rsidRPr="00FA55BA">
        <w:rPr>
          <w:rFonts w:ascii="Times New Roman" w:hAnsi="Times New Roman" w:cs="Times New Roman"/>
          <w:i/>
        </w:rPr>
        <w:t xml:space="preserve"> i </w:t>
      </w:r>
      <w:r w:rsidRPr="00FA55BA">
        <w:rPr>
          <w:rFonts w:ascii="Times New Roman" w:hAnsi="Times New Roman" w:cs="Times New Roman"/>
        </w:rPr>
        <w:t xml:space="preserve">individuals added to the population at time </w:t>
      </w:r>
      <w:r w:rsidRPr="00FA55BA">
        <w:rPr>
          <w:rFonts w:ascii="Times New Roman" w:hAnsi="Times New Roman" w:cs="Times New Roman"/>
          <w:i/>
        </w:rPr>
        <w:t>t</w:t>
      </w:r>
      <w:r w:rsidRPr="00FA55BA">
        <w:rPr>
          <w:rFonts w:ascii="Times New Roman" w:hAnsi="Times New Roman" w:cs="Times New Roman"/>
        </w:rPr>
        <w:t xml:space="preserve">+1 by one age </w:t>
      </w:r>
      <w:r w:rsidRPr="00FA55BA">
        <w:rPr>
          <w:rFonts w:ascii="Times New Roman" w:hAnsi="Times New Roman" w:cs="Times New Roman"/>
          <w:i/>
        </w:rPr>
        <w:t xml:space="preserve">j </w:t>
      </w:r>
      <w:r w:rsidRPr="00FA55BA">
        <w:rPr>
          <w:rFonts w:ascii="Times New Roman" w:hAnsi="Times New Roman" w:cs="Times New Roman"/>
        </w:rPr>
        <w:t xml:space="preserve">individual alive at time </w:t>
      </w:r>
      <w:r w:rsidRPr="00FA55BA">
        <w:rPr>
          <w:rFonts w:ascii="Times New Roman" w:hAnsi="Times New Roman" w:cs="Times New Roman"/>
          <w:i/>
        </w:rPr>
        <w:t xml:space="preserve">t </w:t>
      </w:r>
      <w:r w:rsidRPr="00FA55BA">
        <w:rPr>
          <w:rFonts w:ascii="Times New Roman" w:hAnsi="Times New Roman" w:cs="Times New Roman"/>
        </w:rPr>
        <w:t xml:space="preserve">(see </w:t>
      </w:r>
      <w:r w:rsidR="00C80642">
        <w:rPr>
          <w:rFonts w:ascii="Times New Roman" w:hAnsi="Times New Roman" w:cs="Times New Roman"/>
        </w:rPr>
        <w:t>T</w:t>
      </w:r>
      <w:r w:rsidR="00C80642" w:rsidRPr="00FA55BA">
        <w:rPr>
          <w:rFonts w:ascii="Times New Roman" w:hAnsi="Times New Roman" w:cs="Times New Roman"/>
        </w:rPr>
        <w:t xml:space="preserve">able </w:t>
      </w:r>
      <w:r w:rsidR="00C80642">
        <w:rPr>
          <w:rFonts w:ascii="Times New Roman" w:hAnsi="Times New Roman" w:cs="Times New Roman"/>
        </w:rPr>
        <w:t>1</w:t>
      </w:r>
      <w:r w:rsidR="00C763B8" w:rsidRPr="00FA55BA">
        <w:rPr>
          <w:rFonts w:ascii="Times New Roman" w:hAnsi="Times New Roman" w:cs="Times New Roman"/>
        </w:rPr>
        <w:t xml:space="preserve"> </w:t>
      </w:r>
      <w:r w:rsidRPr="00FA55BA">
        <w:rPr>
          <w:rFonts w:ascii="Times New Roman" w:hAnsi="Times New Roman" w:cs="Times New Roman"/>
        </w:rPr>
        <w:t>for variable definitions, source equations and details of matrix models). After correcting for sex ratio at birth (</w:t>
      </w:r>
      <w:r w:rsidRPr="00FA55BA">
        <w:rPr>
          <w:rFonts w:ascii="Times New Roman" w:hAnsi="Times New Roman" w:cs="Times New Roman"/>
          <w:i/>
        </w:rPr>
        <w:t>SRB</w:t>
      </w:r>
      <w:r w:rsidRPr="00FA55BA">
        <w:rPr>
          <w:rFonts w:ascii="Times New Roman" w:hAnsi="Times New Roman" w:cs="Times New Roman"/>
        </w:rPr>
        <w:t xml:space="preserve">, assumed here to be 1.05 live male newborns per live female newborn), the first row of the Leslie matrix </w:t>
      </w:r>
      <w:r w:rsidRPr="00FA55BA">
        <w:rPr>
          <w:rFonts w:ascii="Times New Roman" w:hAnsi="Times New Roman" w:cs="Times New Roman"/>
          <w:b/>
        </w:rPr>
        <w:t>A</w:t>
      </w:r>
      <w:r w:rsidRPr="00FA55BA">
        <w:rPr>
          <w:rFonts w:ascii="Times New Roman" w:hAnsi="Times New Roman" w:cs="Times New Roman"/>
        </w:rPr>
        <w:t xml:space="preserve"> describes the average number of female newborns (age 0) birthed by mothers age</w:t>
      </w:r>
      <w:r w:rsidRPr="00FA55BA">
        <w:rPr>
          <w:rFonts w:ascii="Times New Roman" w:hAnsi="Times New Roman" w:cs="Times New Roman"/>
          <w:i/>
        </w:rPr>
        <w:t xml:space="preserve"> x</w:t>
      </w:r>
      <w:r w:rsidRPr="00FA55BA">
        <w:rPr>
          <w:rFonts w:ascii="Times New Roman" w:hAnsi="Times New Roman" w:cs="Times New Roman"/>
        </w:rPr>
        <w:t xml:space="preserve"> (</w:t>
      </w:r>
      <w:r w:rsidRPr="00FA55BA">
        <w:rPr>
          <w:rFonts w:ascii="Times New Roman" w:hAnsi="Times New Roman" w:cs="Times New Roman"/>
          <w:i/>
        </w:rPr>
        <w:t>a</w:t>
      </w:r>
      <w:r w:rsidRPr="00FA55BA">
        <w:rPr>
          <w:rFonts w:ascii="Times New Roman" w:hAnsi="Times New Roman" w:cs="Times New Roman"/>
          <w:i/>
          <w:vertAlign w:val="subscript"/>
        </w:rPr>
        <w:t>1x</w:t>
      </w:r>
      <w:r w:rsidRPr="00FA55BA">
        <w:rPr>
          <w:rFonts w:ascii="Times New Roman" w:hAnsi="Times New Roman" w:cs="Times New Roman"/>
        </w:rPr>
        <w:t xml:space="preserve"> = </w:t>
      </w:r>
      <w:r w:rsidRPr="00FA55BA">
        <w:rPr>
          <w:rFonts w:ascii="Times New Roman" w:hAnsi="Times New Roman" w:cs="Times New Roman"/>
          <w:i/>
        </w:rPr>
        <w:t>m</w:t>
      </w:r>
      <w:r w:rsidRPr="00FA55BA">
        <w:rPr>
          <w:rFonts w:ascii="Times New Roman" w:hAnsi="Times New Roman" w:cs="Times New Roman"/>
          <w:i/>
          <w:vertAlign w:val="subscript"/>
        </w:rPr>
        <w:t>x</w:t>
      </w:r>
      <w:r w:rsidRPr="00FA55BA">
        <w:rPr>
          <w:rFonts w:ascii="Times New Roman" w:hAnsi="Times New Roman" w:cs="Times New Roman"/>
        </w:rPr>
        <w:t xml:space="preserve"> = </w:t>
      </w:r>
      <w:r w:rsidRPr="00FA55BA">
        <w:rPr>
          <w:rFonts w:ascii="Times New Roman" w:hAnsi="Times New Roman" w:cs="Times New Roman"/>
          <w:i/>
        </w:rPr>
        <w:t>ASFR</w:t>
      </w:r>
      <w:r w:rsidRPr="00FA55BA">
        <w:rPr>
          <w:rFonts w:ascii="Times New Roman" w:hAnsi="Times New Roman" w:cs="Times New Roman"/>
        </w:rPr>
        <w:t xml:space="preserve"> / (1+</w:t>
      </w:r>
      <w:r w:rsidRPr="00FA55BA">
        <w:rPr>
          <w:rFonts w:ascii="Times New Roman" w:hAnsi="Times New Roman" w:cs="Times New Roman"/>
          <w:i/>
        </w:rPr>
        <w:t xml:space="preserve"> SRB</w:t>
      </w:r>
      <w:r w:rsidRPr="00FA55BA">
        <w:rPr>
          <w:rFonts w:ascii="Times New Roman" w:hAnsi="Times New Roman" w:cs="Times New Roman"/>
        </w:rPr>
        <w:t xml:space="preserve">)); the first subdiagonal contains the probabilities of an individual surviving from age </w:t>
      </w:r>
      <w:r w:rsidRPr="00FA55BA">
        <w:rPr>
          <w:rFonts w:ascii="Times New Roman" w:hAnsi="Times New Roman" w:cs="Times New Roman"/>
          <w:i/>
        </w:rPr>
        <w:t>x</w:t>
      </w:r>
      <w:r w:rsidRPr="00FA55BA">
        <w:rPr>
          <w:rFonts w:ascii="Times New Roman" w:hAnsi="Times New Roman" w:cs="Times New Roman"/>
        </w:rPr>
        <w:t xml:space="preserve"> to age </w:t>
      </w:r>
      <w:r w:rsidRPr="00FA55BA">
        <w:rPr>
          <w:rFonts w:ascii="Times New Roman" w:hAnsi="Times New Roman" w:cs="Times New Roman"/>
          <w:i/>
        </w:rPr>
        <w:t>x</w:t>
      </w:r>
      <w:r w:rsidRPr="00FA55BA">
        <w:rPr>
          <w:rFonts w:ascii="Times New Roman" w:hAnsi="Times New Roman" w:cs="Times New Roman"/>
        </w:rPr>
        <w:t>+1 (</w:t>
      </w:r>
      <w:r w:rsidRPr="00FA55BA">
        <w:rPr>
          <w:rFonts w:ascii="Times New Roman" w:hAnsi="Times New Roman" w:cs="Times New Roman"/>
          <w:i/>
        </w:rPr>
        <w:t>a</w:t>
      </w:r>
      <w:r w:rsidRPr="00FA55BA">
        <w:rPr>
          <w:rFonts w:ascii="Times New Roman" w:hAnsi="Times New Roman" w:cs="Times New Roman"/>
          <w:i/>
          <w:vertAlign w:val="subscript"/>
        </w:rPr>
        <w:t>x+1,x</w:t>
      </w:r>
      <w:r w:rsidRPr="00FA55BA">
        <w:rPr>
          <w:rFonts w:ascii="Times New Roman" w:hAnsi="Times New Roman" w:cs="Times New Roman"/>
          <w:vertAlign w:val="subscript"/>
        </w:rPr>
        <w:t xml:space="preserve"> </w:t>
      </w:r>
      <w:r w:rsidRPr="00FA55BA">
        <w:rPr>
          <w:rFonts w:ascii="Times New Roman" w:hAnsi="Times New Roman" w:cs="Times New Roman"/>
        </w:rPr>
        <w:t xml:space="preserve">= </w:t>
      </w:r>
      <w:r w:rsidRPr="00FA55BA">
        <w:rPr>
          <w:rFonts w:ascii="Times New Roman" w:hAnsi="Times New Roman" w:cs="Times New Roman"/>
          <w:i/>
        </w:rPr>
        <w:t>p</w:t>
      </w:r>
      <w:r w:rsidRPr="00FA55BA">
        <w:rPr>
          <w:rFonts w:ascii="Times New Roman" w:hAnsi="Times New Roman" w:cs="Times New Roman"/>
          <w:i/>
          <w:vertAlign w:val="subscript"/>
        </w:rPr>
        <w:t>x</w:t>
      </w:r>
      <w:r w:rsidRPr="00FA55BA">
        <w:rPr>
          <w:rFonts w:ascii="Times New Roman" w:hAnsi="Times New Roman" w:cs="Times New Roman"/>
        </w:rPr>
        <w:t>). Reproductive maturity (menarche or estrus) is assumed at the minimum age (</w:t>
      </w:r>
      <w:r w:rsidRPr="00FA55BA">
        <w:rPr>
          <w:rFonts w:ascii="Times New Roman" w:hAnsi="Times New Roman" w:cs="Times New Roman"/>
          <w:i/>
        </w:rPr>
        <w:t>α</w:t>
      </w:r>
      <w:r w:rsidRPr="00FA55BA">
        <w:rPr>
          <w:rFonts w:ascii="Times New Roman" w:hAnsi="Times New Roman" w:cs="Times New Roman"/>
        </w:rPr>
        <w:t>) at first birth</w:t>
      </w:r>
      <w:r w:rsidR="002E4C1D" w:rsidRPr="00FA55BA">
        <w:rPr>
          <w:rFonts w:ascii="Times New Roman" w:hAnsi="Times New Roman" w:cs="Times New Roman"/>
        </w:rPr>
        <w:t xml:space="preserve"> </w:t>
      </w:r>
      <w:r w:rsidR="0058671A" w:rsidRPr="00FA55BA">
        <w:rPr>
          <w:rFonts w:ascii="Times New Roman" w:hAnsi="Times New Roman" w:cs="Times New Roman"/>
        </w:rPr>
        <w:t>(</w:t>
      </w:r>
      <w:r w:rsidR="0058671A" w:rsidRPr="00FA55BA">
        <w:rPr>
          <w:rFonts w:ascii="Times New Roman" w:hAnsi="Times New Roman" w:cs="Times New Roman"/>
          <w:i/>
        </w:rPr>
        <w:t>α</w:t>
      </w:r>
      <w:r w:rsidR="0058671A" w:rsidRPr="00FA55BA">
        <w:rPr>
          <w:rFonts w:ascii="Times New Roman" w:hAnsi="Times New Roman" w:cs="Times New Roman"/>
        </w:rPr>
        <w:t xml:space="preserve"> = </w:t>
      </w:r>
      <w:r w:rsidR="006C2590" w:rsidRPr="00FA55BA">
        <w:rPr>
          <w:rFonts w:ascii="Times New Roman" w:hAnsi="Times New Roman" w:cs="Times New Roman"/>
        </w:rPr>
        <w:t>min</w:t>
      </w:r>
      <w:r w:rsidR="0058671A" w:rsidRPr="00FA55BA">
        <w:rPr>
          <w:rFonts w:ascii="Times New Roman" w:hAnsi="Times New Roman" w:cs="Times New Roman"/>
        </w:rPr>
        <w:t>(</w:t>
      </w:r>
      <w:r w:rsidR="0058671A" w:rsidRPr="00FA55BA">
        <w:rPr>
          <w:rFonts w:ascii="Times New Roman" w:hAnsi="Times New Roman" w:cs="Times New Roman"/>
          <w:i/>
        </w:rPr>
        <w:t>x</w:t>
      </w:r>
      <w:r w:rsidR="0058671A" w:rsidRPr="00FA55BA">
        <w:rPr>
          <w:rFonts w:ascii="Times New Roman" w:hAnsi="Times New Roman" w:cs="Times New Roman"/>
        </w:rPr>
        <w:t>│</w:t>
      </w:r>
      <w:r w:rsidR="0058671A" w:rsidRPr="00FA55BA">
        <w:rPr>
          <w:rFonts w:ascii="Times New Roman" w:hAnsi="Times New Roman" w:cs="Times New Roman"/>
          <w:i/>
        </w:rPr>
        <w:t>m</w:t>
      </w:r>
      <w:r w:rsidR="0058671A" w:rsidRPr="00FA55BA">
        <w:rPr>
          <w:rFonts w:ascii="Times New Roman" w:hAnsi="Times New Roman" w:cs="Times New Roman"/>
          <w:i/>
          <w:vertAlign w:val="subscript"/>
        </w:rPr>
        <w:t>x</w:t>
      </w:r>
      <w:r w:rsidR="0058671A" w:rsidRPr="00FA55BA">
        <w:rPr>
          <w:rFonts w:ascii="Times New Roman" w:hAnsi="Times New Roman" w:cs="Times New Roman"/>
        </w:rPr>
        <w:t xml:space="preserve"> &gt; 0)</w:t>
      </w:r>
      <w:r w:rsidR="0058671A" w:rsidRPr="00FA55BA" w:rsidDel="0058671A">
        <w:rPr>
          <w:rFonts w:ascii="Times New Roman" w:hAnsi="Times New Roman" w:cs="Times New Roman"/>
        </w:rPr>
        <w:t xml:space="preserve"> </w:t>
      </w:r>
      <w:r w:rsidRPr="00FA55BA">
        <w:rPr>
          <w:rFonts w:ascii="Times New Roman" w:hAnsi="Times New Roman" w:cs="Times New Roman"/>
        </w:rPr>
        <w:t>and post-reproductive lifespan begins at the first age beyond the maximum age (</w:t>
      </w:r>
      <w:r w:rsidRPr="00FA55BA">
        <w:rPr>
          <w:rFonts w:ascii="Times New Roman" w:hAnsi="Times New Roman" w:cs="Times New Roman"/>
          <w:i/>
        </w:rPr>
        <w:t>ω</w:t>
      </w:r>
      <w:r w:rsidRPr="00FA55BA">
        <w:rPr>
          <w:rFonts w:ascii="Times New Roman" w:hAnsi="Times New Roman" w:cs="Times New Roman"/>
        </w:rPr>
        <w:t>) at last birth</w:t>
      </w:r>
      <w:r w:rsidR="0058671A" w:rsidRPr="00FA55BA">
        <w:rPr>
          <w:rFonts w:ascii="Times New Roman" w:hAnsi="Times New Roman" w:cs="Times New Roman"/>
        </w:rPr>
        <w:t xml:space="preserve"> (</w:t>
      </w:r>
      <w:r w:rsidR="0058671A" w:rsidRPr="00FA55BA">
        <w:rPr>
          <w:rFonts w:ascii="Times New Roman" w:hAnsi="Times New Roman" w:cs="Times New Roman"/>
          <w:i/>
        </w:rPr>
        <w:t>ω</w:t>
      </w:r>
      <w:r w:rsidR="0058671A" w:rsidRPr="00FA55BA">
        <w:rPr>
          <w:rFonts w:ascii="Times New Roman" w:hAnsi="Times New Roman" w:cs="Times New Roman"/>
        </w:rPr>
        <w:t xml:space="preserve"> = max(</w:t>
      </w:r>
      <w:r w:rsidR="0058671A" w:rsidRPr="00FA55BA">
        <w:rPr>
          <w:rFonts w:ascii="Times New Roman" w:hAnsi="Times New Roman" w:cs="Times New Roman"/>
          <w:i/>
        </w:rPr>
        <w:t>x</w:t>
      </w:r>
      <w:r w:rsidR="0058671A" w:rsidRPr="00FA55BA">
        <w:rPr>
          <w:rFonts w:ascii="Times New Roman" w:hAnsi="Times New Roman" w:cs="Times New Roman"/>
        </w:rPr>
        <w:t>│</w:t>
      </w:r>
      <w:r w:rsidR="0058671A" w:rsidRPr="00FA55BA">
        <w:rPr>
          <w:rFonts w:ascii="Times New Roman" w:hAnsi="Times New Roman" w:cs="Times New Roman"/>
          <w:i/>
        </w:rPr>
        <w:t>m</w:t>
      </w:r>
      <w:r w:rsidR="0058671A" w:rsidRPr="00FA55BA">
        <w:rPr>
          <w:rFonts w:ascii="Times New Roman" w:hAnsi="Times New Roman" w:cs="Times New Roman"/>
          <w:i/>
          <w:vertAlign w:val="subscript"/>
        </w:rPr>
        <w:t>x</w:t>
      </w:r>
      <w:r w:rsidR="0058671A" w:rsidRPr="00FA55BA">
        <w:rPr>
          <w:rFonts w:ascii="Times New Roman" w:hAnsi="Times New Roman" w:cs="Times New Roman"/>
        </w:rPr>
        <w:t xml:space="preserve"> &gt; 0)</w:t>
      </w:r>
      <w:r w:rsidRPr="00FA55BA">
        <w:rPr>
          <w:rFonts w:ascii="Times New Roman" w:hAnsi="Times New Roman" w:cs="Times New Roman"/>
        </w:rPr>
        <w:t xml:space="preserve"> Aggregate population dynamics described by the matrix </w:t>
      </w:r>
      <w:r w:rsidRPr="00FA55BA">
        <w:rPr>
          <w:rFonts w:ascii="Times New Roman" w:hAnsi="Times New Roman" w:cs="Times New Roman"/>
          <w:b/>
        </w:rPr>
        <w:t>A</w:t>
      </w:r>
      <w:r w:rsidRPr="00FA55BA">
        <w:rPr>
          <w:rFonts w:ascii="Times New Roman" w:hAnsi="Times New Roman" w:cs="Times New Roman"/>
        </w:rPr>
        <w:t xml:space="preserve"> reflect the additive contributions of individuals at every age and project forward the distribution </w:t>
      </w:r>
      <w:r w:rsidRPr="00FA55BA">
        <w:rPr>
          <w:rFonts w:ascii="Times New Roman" w:hAnsi="Times New Roman" w:cs="Times New Roman"/>
          <w:b/>
        </w:rPr>
        <w:t>n</w:t>
      </w:r>
      <w:r w:rsidRPr="00FA55BA">
        <w:rPr>
          <w:rFonts w:ascii="Times New Roman" w:hAnsi="Times New Roman" w:cs="Times New Roman"/>
          <w:i/>
          <w:vertAlign w:val="subscript"/>
        </w:rPr>
        <w:t>x,t</w:t>
      </w:r>
      <w:r w:rsidRPr="00FA55BA">
        <w:rPr>
          <w:rFonts w:ascii="Times New Roman" w:hAnsi="Times New Roman" w:cs="Times New Roman"/>
          <w:i/>
        </w:rPr>
        <w:t xml:space="preserve"> </w:t>
      </w:r>
      <w:r w:rsidRPr="00FA55BA">
        <w:rPr>
          <w:rFonts w:ascii="Times New Roman" w:hAnsi="Times New Roman" w:cs="Times New Roman"/>
        </w:rPr>
        <w:t xml:space="preserve">of individuals at each age </w:t>
      </w:r>
      <w:r w:rsidRPr="00FA55BA">
        <w:rPr>
          <w:rFonts w:ascii="Times New Roman" w:hAnsi="Times New Roman" w:cs="Times New Roman"/>
          <w:i/>
        </w:rPr>
        <w:t>x</w:t>
      </w:r>
      <w:r w:rsidRPr="00FA55BA">
        <w:rPr>
          <w:rFonts w:ascii="Times New Roman" w:hAnsi="Times New Roman" w:cs="Times New Roman"/>
        </w:rPr>
        <w:t xml:space="preserve"> and at each time </w:t>
      </w:r>
      <w:r w:rsidRPr="00FA55BA">
        <w:rPr>
          <w:rFonts w:ascii="Times New Roman" w:hAnsi="Times New Roman" w:cs="Times New Roman"/>
          <w:i/>
        </w:rPr>
        <w:t>t</w:t>
      </w:r>
      <w:r w:rsidRPr="00FA55BA">
        <w:rPr>
          <w:rFonts w:ascii="Times New Roman" w:hAnsi="Times New Roman" w:cs="Times New Roman"/>
        </w:rPr>
        <w:t xml:space="preserve"> (</w:t>
      </w:r>
      <w:r w:rsidRPr="00FA55BA">
        <w:rPr>
          <w:rFonts w:ascii="Times New Roman" w:hAnsi="Times New Roman" w:cs="Times New Roman"/>
          <w:b/>
        </w:rPr>
        <w:t>n</w:t>
      </w:r>
      <w:r w:rsidRPr="00FA55BA">
        <w:rPr>
          <w:rFonts w:ascii="Times New Roman" w:hAnsi="Times New Roman" w:cs="Times New Roman"/>
          <w:i/>
          <w:vertAlign w:val="subscript"/>
        </w:rPr>
        <w:t>x</w:t>
      </w:r>
      <w:r w:rsidRPr="00FA55BA">
        <w:rPr>
          <w:rFonts w:ascii="Times New Roman" w:hAnsi="Times New Roman" w:cs="Times New Roman"/>
          <w:vertAlign w:val="subscript"/>
        </w:rPr>
        <w:t>,</w:t>
      </w:r>
      <w:r w:rsidRPr="00FA55BA">
        <w:rPr>
          <w:rFonts w:ascii="Times New Roman" w:hAnsi="Times New Roman" w:cs="Times New Roman"/>
          <w:i/>
          <w:vertAlign w:val="subscript"/>
        </w:rPr>
        <w:t>t</w:t>
      </w:r>
      <w:r w:rsidRPr="00FA55BA">
        <w:rPr>
          <w:rFonts w:ascii="Times New Roman" w:hAnsi="Times New Roman" w:cs="Times New Roman"/>
          <w:vertAlign w:val="subscript"/>
        </w:rPr>
        <w:t>+1</w:t>
      </w:r>
      <w:r w:rsidRPr="00FA55BA">
        <w:rPr>
          <w:rFonts w:ascii="Times New Roman" w:hAnsi="Times New Roman" w:cs="Times New Roman"/>
        </w:rPr>
        <w:t xml:space="preserve"> = </w:t>
      </w:r>
      <w:r w:rsidRPr="00FA55BA">
        <w:rPr>
          <w:rFonts w:ascii="Times New Roman" w:hAnsi="Times New Roman" w:cs="Times New Roman"/>
          <w:b/>
        </w:rPr>
        <w:t>A n</w:t>
      </w:r>
      <w:r w:rsidRPr="00FA55BA">
        <w:rPr>
          <w:rFonts w:ascii="Times New Roman" w:hAnsi="Times New Roman" w:cs="Times New Roman"/>
          <w:i/>
          <w:vertAlign w:val="subscript"/>
        </w:rPr>
        <w:t>x</w:t>
      </w:r>
      <w:r w:rsidRPr="00FA55BA">
        <w:rPr>
          <w:rFonts w:ascii="Times New Roman" w:hAnsi="Times New Roman" w:cs="Times New Roman"/>
          <w:vertAlign w:val="subscript"/>
        </w:rPr>
        <w:t>,</w:t>
      </w:r>
      <w:r w:rsidRPr="00FA55BA">
        <w:rPr>
          <w:rFonts w:ascii="Times New Roman" w:hAnsi="Times New Roman" w:cs="Times New Roman"/>
          <w:i/>
          <w:vertAlign w:val="subscript"/>
        </w:rPr>
        <w:t>t</w:t>
      </w:r>
      <w:r w:rsidRPr="00FA55BA">
        <w:rPr>
          <w:rFonts w:ascii="Times New Roman" w:hAnsi="Times New Roman" w:cs="Times New Roman"/>
        </w:rPr>
        <w:t xml:space="preserve">). If vital rates don’t change then the population structure is stable, the population grows at the asymptotic growth rate </w:t>
      </w:r>
      <w:r w:rsidRPr="00FA55BA">
        <w:rPr>
          <w:rFonts w:ascii="Times New Roman" w:hAnsi="Times New Roman" w:cs="Times New Roman"/>
          <w:i/>
        </w:rPr>
        <w:t>λ</w:t>
      </w:r>
      <w:r w:rsidRPr="00FA55BA">
        <w:rPr>
          <w:rFonts w:ascii="Times New Roman" w:hAnsi="Times New Roman" w:cs="Times New Roman"/>
        </w:rPr>
        <w:t xml:space="preserve"> (</w:t>
      </w:r>
      <w:r w:rsidRPr="00FA55BA">
        <w:rPr>
          <w:rFonts w:ascii="Times New Roman" w:hAnsi="Times New Roman" w:cs="Times New Roman"/>
          <w:b/>
        </w:rPr>
        <w:t>n</w:t>
      </w:r>
      <w:r w:rsidRPr="00FA55BA">
        <w:rPr>
          <w:rFonts w:ascii="Times New Roman" w:hAnsi="Times New Roman" w:cs="Times New Roman"/>
          <w:i/>
          <w:vertAlign w:val="subscript"/>
        </w:rPr>
        <w:t>x</w:t>
      </w:r>
      <w:r w:rsidRPr="00FA55BA">
        <w:rPr>
          <w:rFonts w:ascii="Times New Roman" w:hAnsi="Times New Roman" w:cs="Times New Roman"/>
          <w:vertAlign w:val="subscript"/>
        </w:rPr>
        <w:t>,</w:t>
      </w:r>
      <w:r w:rsidRPr="00FA55BA">
        <w:rPr>
          <w:rFonts w:ascii="Times New Roman" w:hAnsi="Times New Roman" w:cs="Times New Roman"/>
          <w:i/>
          <w:vertAlign w:val="subscript"/>
        </w:rPr>
        <w:t>t</w:t>
      </w:r>
      <w:r w:rsidRPr="00FA55BA">
        <w:rPr>
          <w:rFonts w:ascii="Times New Roman" w:hAnsi="Times New Roman" w:cs="Times New Roman"/>
          <w:vertAlign w:val="subscript"/>
        </w:rPr>
        <w:t>+1</w:t>
      </w:r>
      <w:r w:rsidRPr="00FA55BA">
        <w:rPr>
          <w:rFonts w:ascii="Times New Roman" w:hAnsi="Times New Roman" w:cs="Times New Roman"/>
        </w:rPr>
        <w:t xml:space="preserve"> = </w:t>
      </w:r>
      <w:r w:rsidRPr="00FA55BA">
        <w:rPr>
          <w:rFonts w:ascii="Times New Roman" w:hAnsi="Times New Roman" w:cs="Times New Roman"/>
          <w:i/>
        </w:rPr>
        <w:t>λ</w:t>
      </w:r>
      <w:r w:rsidRPr="00FA55BA">
        <w:rPr>
          <w:rFonts w:ascii="Times New Roman" w:hAnsi="Times New Roman" w:cs="Times New Roman"/>
          <w:b/>
        </w:rPr>
        <w:t> n</w:t>
      </w:r>
      <w:r w:rsidRPr="00FA55BA">
        <w:rPr>
          <w:rFonts w:ascii="Times New Roman" w:hAnsi="Times New Roman" w:cs="Times New Roman"/>
          <w:i/>
          <w:vertAlign w:val="subscript"/>
        </w:rPr>
        <w:t>x,t</w:t>
      </w:r>
      <w:r w:rsidRPr="00FA55BA">
        <w:rPr>
          <w:rFonts w:ascii="Times New Roman" w:hAnsi="Times New Roman" w:cs="Times New Roman"/>
        </w:rPr>
        <w:t>)</w:t>
      </w:r>
      <w:r w:rsidR="00841980" w:rsidRPr="00FA55BA">
        <w:rPr>
          <w:rFonts w:ascii="Times New Roman" w:hAnsi="Times New Roman" w:cs="Times New Roman"/>
        </w:rPr>
        <w:t>(</w:t>
      </w:r>
      <w:r w:rsidR="00841980" w:rsidRPr="003E46E3">
        <w:rPr>
          <w:rFonts w:ascii="Times New Roman" w:hAnsi="Times New Roman" w:cs="Times New Roman"/>
          <w:i/>
        </w:rPr>
        <w:t>Caswell</w:t>
      </w:r>
      <w:r w:rsidR="00A74749" w:rsidRPr="003E46E3">
        <w:rPr>
          <w:rFonts w:ascii="Times New Roman" w:hAnsi="Times New Roman" w:cs="Times New Roman"/>
          <w:i/>
        </w:rPr>
        <w:t>,</w:t>
      </w:r>
      <w:r w:rsidR="00841980" w:rsidRPr="003E46E3">
        <w:rPr>
          <w:rFonts w:ascii="Times New Roman" w:hAnsi="Times New Roman" w:cs="Times New Roman"/>
          <w:i/>
        </w:rPr>
        <w:t xml:space="preserve"> 2001</w:t>
      </w:r>
      <w:r w:rsidR="00841980" w:rsidRPr="00FA55BA">
        <w:rPr>
          <w:rFonts w:ascii="Times New Roman" w:hAnsi="Times New Roman" w:cs="Times New Roman"/>
        </w:rPr>
        <w:t>)</w:t>
      </w:r>
      <w:r w:rsidRPr="00FA55BA">
        <w:rPr>
          <w:rFonts w:ascii="Times New Roman" w:hAnsi="Times New Roman" w:cs="Times New Roman"/>
        </w:rPr>
        <w:t xml:space="preserve">, the stable age distribution is given by the right eigenvector </w:t>
      </w:r>
      <w:r w:rsidRPr="00FA55BA">
        <w:rPr>
          <w:rFonts w:ascii="Times New Roman" w:hAnsi="Times New Roman" w:cs="Times New Roman"/>
          <w:b/>
        </w:rPr>
        <w:t>w,</w:t>
      </w:r>
      <w:r w:rsidRPr="00FA55BA">
        <w:rPr>
          <w:rFonts w:ascii="Times New Roman" w:hAnsi="Times New Roman" w:cs="Times New Roman"/>
        </w:rPr>
        <w:t xml:space="preserve"> and the reproductive values (</w:t>
      </w:r>
      <w:r w:rsidRPr="00FA55BA">
        <w:rPr>
          <w:rFonts w:ascii="Times New Roman" w:hAnsi="Times New Roman" w:cs="Times New Roman"/>
          <w:i/>
        </w:rPr>
        <w:t>RV</w:t>
      </w:r>
      <w:r w:rsidR="002E4C1D" w:rsidRPr="00FA55BA">
        <w:rPr>
          <w:rFonts w:ascii="Times New Roman" w:hAnsi="Times New Roman" w:cs="Times New Roman"/>
          <w:i/>
          <w:vertAlign w:val="subscript"/>
        </w:rPr>
        <w:t>x</w:t>
      </w:r>
      <w:r w:rsidRPr="00FA55BA">
        <w:rPr>
          <w:rFonts w:ascii="Times New Roman" w:hAnsi="Times New Roman" w:cs="Times New Roman"/>
        </w:rPr>
        <w:t>) of different ages (</w:t>
      </w:r>
      <w:r w:rsidRPr="00FA55BA">
        <w:rPr>
          <w:rFonts w:ascii="Times New Roman" w:hAnsi="Times New Roman" w:cs="Times New Roman"/>
          <w:i/>
        </w:rPr>
        <w:t>x</w:t>
      </w:r>
      <w:r w:rsidRPr="00FA55BA">
        <w:rPr>
          <w:rFonts w:ascii="Times New Roman" w:hAnsi="Times New Roman" w:cs="Times New Roman"/>
        </w:rPr>
        <w:t xml:space="preserve">) are given by the left eigenvector </w:t>
      </w:r>
      <w:r w:rsidRPr="00FA55BA">
        <w:rPr>
          <w:rFonts w:ascii="Times New Roman" w:hAnsi="Times New Roman" w:cs="Times New Roman"/>
          <w:b/>
        </w:rPr>
        <w:t>v</w:t>
      </w:r>
      <w:r w:rsidRPr="00FA55BA">
        <w:rPr>
          <w:rFonts w:ascii="Times New Roman" w:hAnsi="Times New Roman" w:cs="Times New Roman"/>
        </w:rPr>
        <w:t xml:space="preserve">. Population growth is also described by the intrinsic growth rate </w:t>
      </w:r>
      <w:r w:rsidRPr="00FA55BA">
        <w:rPr>
          <w:rFonts w:ascii="Times New Roman" w:hAnsi="Times New Roman" w:cs="Times New Roman"/>
          <w:i/>
        </w:rPr>
        <w:t>r</w:t>
      </w:r>
      <w:r w:rsidRPr="00FA55BA">
        <w:rPr>
          <w:rFonts w:ascii="Times New Roman" w:hAnsi="Times New Roman" w:cs="Times New Roman"/>
        </w:rPr>
        <w:t xml:space="preserve"> (</w:t>
      </w:r>
      <w:r w:rsidRPr="00FA55BA">
        <w:rPr>
          <w:rFonts w:ascii="Times New Roman" w:hAnsi="Times New Roman" w:cs="Times New Roman"/>
          <w:i/>
        </w:rPr>
        <w:t xml:space="preserve">r </w:t>
      </w:r>
      <w:r w:rsidRPr="00FA55BA">
        <w:rPr>
          <w:rFonts w:ascii="Times New Roman" w:hAnsi="Times New Roman" w:cs="Times New Roman"/>
        </w:rPr>
        <w:t xml:space="preserve">= log </w:t>
      </w:r>
      <w:r w:rsidRPr="00FA55BA">
        <w:rPr>
          <w:rFonts w:ascii="Times New Roman" w:hAnsi="Times New Roman" w:cs="Times New Roman"/>
          <w:i/>
        </w:rPr>
        <w:t>λ</w:t>
      </w:r>
      <w:r w:rsidRPr="00FA55BA">
        <w:rPr>
          <w:rFonts w:ascii="Times New Roman" w:hAnsi="Times New Roman" w:cs="Times New Roman"/>
        </w:rPr>
        <w:t>), which is the annual (proportional) change in the population size.</w:t>
      </w:r>
    </w:p>
    <w:p w14:paraId="36E1BCF2" w14:textId="0A829DA3" w:rsidR="00997FC5" w:rsidRPr="00FA55BA" w:rsidRDefault="00F76326" w:rsidP="00220562">
      <w:pPr>
        <w:tabs>
          <w:tab w:val="left" w:pos="9270"/>
        </w:tabs>
        <w:autoSpaceDE w:val="0"/>
        <w:autoSpaceDN w:val="0"/>
        <w:adjustRightInd w:val="0"/>
        <w:spacing w:after="0" w:line="360" w:lineRule="auto"/>
        <w:ind w:firstLine="540"/>
        <w:rPr>
          <w:rFonts w:ascii="Times New Roman" w:hAnsi="Times New Roman" w:cs="Times New Roman"/>
        </w:rPr>
      </w:pPr>
      <w:r w:rsidRPr="00FA55BA">
        <w:rPr>
          <w:rFonts w:ascii="Times New Roman" w:hAnsi="Times New Roman" w:cs="Times New Roman"/>
        </w:rPr>
        <w:t xml:space="preserve">For each age </w:t>
      </w:r>
      <w:r w:rsidRPr="00FA55BA">
        <w:rPr>
          <w:rFonts w:ascii="Times New Roman" w:hAnsi="Times New Roman" w:cs="Times New Roman"/>
          <w:i/>
        </w:rPr>
        <w:t>x</w:t>
      </w:r>
      <w:r w:rsidRPr="00FA55BA">
        <w:rPr>
          <w:rFonts w:ascii="Times New Roman" w:hAnsi="Times New Roman" w:cs="Times New Roman"/>
        </w:rPr>
        <w:t>, mortality rates (</w:t>
      </w:r>
      <w:r w:rsidRPr="00FA55BA">
        <w:rPr>
          <w:rFonts w:ascii="Times New Roman" w:hAnsi="Times New Roman" w:cs="Times New Roman"/>
          <w:i/>
          <w:noProof/>
        </w:rPr>
        <w:t>μ</w:t>
      </w:r>
      <w:r w:rsidRPr="00FA55BA">
        <w:rPr>
          <w:rFonts w:ascii="Times New Roman" w:hAnsi="Times New Roman" w:cs="Times New Roman"/>
          <w:i/>
          <w:noProof/>
          <w:vertAlign w:val="subscript"/>
        </w:rPr>
        <w:t>x</w:t>
      </w:r>
      <w:r w:rsidRPr="00FA55BA">
        <w:rPr>
          <w:rFonts w:ascii="Times New Roman" w:hAnsi="Times New Roman" w:cs="Times New Roman"/>
        </w:rPr>
        <w:t xml:space="preserve">) are calculated as the log of annual mortality probabilities </w:t>
      </w:r>
      <w:r w:rsidRPr="00FA55BA">
        <w:rPr>
          <w:rFonts w:ascii="Times New Roman" w:hAnsi="Times New Roman" w:cs="Times New Roman"/>
          <w:i/>
        </w:rPr>
        <w:t>q</w:t>
      </w:r>
      <w:r w:rsidRPr="00FA55BA">
        <w:rPr>
          <w:rFonts w:ascii="Times New Roman" w:hAnsi="Times New Roman" w:cs="Times New Roman"/>
          <w:i/>
          <w:vertAlign w:val="subscript"/>
        </w:rPr>
        <w:t>x</w:t>
      </w:r>
      <w:r w:rsidRPr="00FA55BA">
        <w:rPr>
          <w:rFonts w:ascii="Times New Roman" w:hAnsi="Times New Roman" w:cs="Times New Roman"/>
        </w:rPr>
        <w:t xml:space="preserve"> (</w:t>
      </w:r>
      <w:r w:rsidRPr="00FA55BA">
        <w:rPr>
          <w:rFonts w:ascii="Times New Roman" w:hAnsi="Times New Roman" w:cs="Times New Roman"/>
          <w:i/>
          <w:noProof/>
        </w:rPr>
        <w:t>μ</w:t>
      </w:r>
      <w:r w:rsidRPr="00FA55BA">
        <w:rPr>
          <w:rFonts w:ascii="Times New Roman" w:hAnsi="Times New Roman" w:cs="Times New Roman"/>
          <w:i/>
          <w:noProof/>
          <w:vertAlign w:val="subscript"/>
        </w:rPr>
        <w:t>x</w:t>
      </w:r>
      <w:r w:rsidRPr="00FA55BA">
        <w:rPr>
          <w:rFonts w:ascii="Times New Roman" w:hAnsi="Times New Roman" w:cs="Times New Roman"/>
        </w:rPr>
        <w:t xml:space="preserve"> = log (</w:t>
      </w:r>
      <w:r w:rsidRPr="00FA55BA">
        <w:rPr>
          <w:rFonts w:ascii="Times New Roman" w:hAnsi="Times New Roman" w:cs="Times New Roman"/>
          <w:i/>
        </w:rPr>
        <w:t>q</w:t>
      </w:r>
      <w:r w:rsidRPr="00FA55BA">
        <w:rPr>
          <w:rFonts w:ascii="Times New Roman" w:hAnsi="Times New Roman" w:cs="Times New Roman"/>
          <w:i/>
          <w:vertAlign w:val="subscript"/>
        </w:rPr>
        <w:t>x</w:t>
      </w:r>
      <w:r w:rsidRPr="00FA55BA">
        <w:rPr>
          <w:rFonts w:ascii="Times New Roman" w:hAnsi="Times New Roman" w:cs="Times New Roman"/>
        </w:rPr>
        <w:t>) = log (1-</w:t>
      </w:r>
      <w:r w:rsidRPr="00FA55BA">
        <w:rPr>
          <w:rFonts w:ascii="Times New Roman" w:hAnsi="Times New Roman" w:cs="Times New Roman"/>
          <w:i/>
        </w:rPr>
        <w:t>p</w:t>
      </w:r>
      <w:r w:rsidRPr="00FA55BA">
        <w:rPr>
          <w:rFonts w:ascii="Times New Roman" w:hAnsi="Times New Roman" w:cs="Times New Roman"/>
          <w:i/>
          <w:vertAlign w:val="subscript"/>
        </w:rPr>
        <w:t>x</w:t>
      </w:r>
      <w:r w:rsidRPr="00FA55BA">
        <w:rPr>
          <w:rFonts w:ascii="Times New Roman" w:hAnsi="Times New Roman" w:cs="Times New Roman"/>
        </w:rPr>
        <w:t>))</w:t>
      </w:r>
      <w:r w:rsidR="00512DB9" w:rsidRPr="00FA55BA">
        <w:rPr>
          <w:rFonts w:ascii="Times New Roman" w:hAnsi="Times New Roman" w:cs="Times New Roman"/>
        </w:rPr>
        <w:t xml:space="preserve"> (</w:t>
      </w:r>
      <w:r w:rsidR="00841980" w:rsidRPr="00FA55BA">
        <w:rPr>
          <w:rFonts w:ascii="Times New Roman" w:hAnsi="Times New Roman" w:cs="Times New Roman"/>
        </w:rPr>
        <w:t>fig</w:t>
      </w:r>
      <w:r w:rsidR="00512DB9" w:rsidRPr="00FA55BA">
        <w:rPr>
          <w:rFonts w:ascii="Times New Roman" w:hAnsi="Times New Roman" w:cs="Times New Roman"/>
        </w:rPr>
        <w:t xml:space="preserve">. </w:t>
      </w:r>
      <w:r w:rsidR="005D6165" w:rsidRPr="00FA55BA">
        <w:rPr>
          <w:rFonts w:ascii="Times New Roman" w:hAnsi="Times New Roman" w:cs="Times New Roman"/>
        </w:rPr>
        <w:t>S3</w:t>
      </w:r>
      <w:r w:rsidR="00512DB9" w:rsidRPr="00FA55BA">
        <w:rPr>
          <w:rFonts w:ascii="Times New Roman" w:hAnsi="Times New Roman" w:cs="Times New Roman"/>
        </w:rPr>
        <w:t>)</w:t>
      </w:r>
      <w:r w:rsidRPr="00FA55BA">
        <w:rPr>
          <w:rFonts w:ascii="Times New Roman" w:hAnsi="Times New Roman" w:cs="Times New Roman"/>
        </w:rPr>
        <w:t>. Survivorship (</w:t>
      </w:r>
      <w:r w:rsidRPr="00FA55BA">
        <w:rPr>
          <w:rFonts w:ascii="Times New Roman" w:hAnsi="Times New Roman" w:cs="Times New Roman"/>
          <w:i/>
        </w:rPr>
        <w:t>l</w:t>
      </w:r>
      <w:r w:rsidRPr="00FA55BA">
        <w:rPr>
          <w:rFonts w:ascii="Times New Roman" w:hAnsi="Times New Roman" w:cs="Times New Roman"/>
          <w:i/>
          <w:vertAlign w:val="subscript"/>
        </w:rPr>
        <w:t>x</w:t>
      </w:r>
      <w:r w:rsidRPr="00FA55BA">
        <w:rPr>
          <w:rFonts w:ascii="Times New Roman" w:hAnsi="Times New Roman" w:cs="Times New Roman"/>
        </w:rPr>
        <w:t xml:space="preserve">) is the cumulative product of annual survival probabilities up to age </w:t>
      </w:r>
      <w:r w:rsidRPr="00FA55BA">
        <w:rPr>
          <w:rFonts w:ascii="Times New Roman" w:hAnsi="Times New Roman" w:cs="Times New Roman"/>
          <w:i/>
        </w:rPr>
        <w:t>x</w:t>
      </w:r>
      <w:r w:rsidR="003E46E3">
        <w:rPr>
          <w:rFonts w:ascii="Times New Roman" w:hAnsi="Times New Roman" w:cs="Times New Roman"/>
          <w:i/>
        </w:rPr>
        <w:t xml:space="preserve"> </w:t>
      </w:r>
      <w:r w:rsidR="0058671A" w:rsidRPr="002E421F">
        <w:rPr>
          <w:rFonts w:ascii="Times New Roman" w:hAnsi="Times New Roman" w:cs="Times New Roman"/>
          <w:position w:val="-16"/>
        </w:rPr>
        <w:object w:dxaOrig="1680" w:dyaOrig="440" w14:anchorId="35E44AB0">
          <v:shape id="_x0000_i1027" type="#_x0000_t75" style="width:60.75pt;height:15.65pt" o:ole="">
            <v:imagedata r:id="rId12" o:title=""/>
          </v:shape>
          <o:OLEObject Type="Embed" ProgID="Equation.DSMT4" ShapeID="_x0000_i1027" DrawAspect="Content" ObjectID="_1672642395" r:id="rId13"/>
        </w:object>
      </w:r>
      <w:r w:rsidRPr="00FA55BA">
        <w:rPr>
          <w:rFonts w:ascii="Times New Roman" w:hAnsi="Times New Roman" w:cs="Times New Roman"/>
        </w:rPr>
        <w:t xml:space="preserve">; we are especially interested in survival to reproductive maturity at age </w:t>
      </w:r>
      <w:r w:rsidRPr="00FA55BA">
        <w:rPr>
          <w:rFonts w:ascii="Times New Roman" w:hAnsi="Times New Roman" w:cs="Times New Roman"/>
          <w:i/>
        </w:rPr>
        <w:t>α</w:t>
      </w:r>
      <w:r w:rsidRPr="00FA55BA">
        <w:rPr>
          <w:rFonts w:ascii="Times New Roman" w:hAnsi="Times New Roman" w:cs="Times New Roman"/>
        </w:rPr>
        <w:t xml:space="preserve"> (</w:t>
      </w:r>
      <w:r w:rsidRPr="00FA55BA">
        <w:rPr>
          <w:rFonts w:ascii="Times New Roman" w:hAnsi="Times New Roman" w:cs="Times New Roman"/>
          <w:i/>
        </w:rPr>
        <w:t>l</w:t>
      </w:r>
      <w:r w:rsidRPr="00FA55BA">
        <w:rPr>
          <w:rFonts w:ascii="Times New Roman" w:hAnsi="Times New Roman" w:cs="Times New Roman"/>
          <w:i/>
          <w:vertAlign w:val="subscript"/>
        </w:rPr>
        <w:t>α</w:t>
      </w:r>
      <w:r w:rsidRPr="00FA55BA">
        <w:rPr>
          <w:rFonts w:ascii="Times New Roman" w:hAnsi="Times New Roman" w:cs="Times New Roman"/>
        </w:rPr>
        <w:t xml:space="preserve">), to the mean age at childbearing </w:t>
      </w:r>
      <w:r w:rsidRPr="00FA55BA">
        <w:rPr>
          <w:rFonts w:ascii="Times New Roman" w:hAnsi="Times New Roman" w:cs="Times New Roman"/>
          <w:i/>
        </w:rPr>
        <w:t>M</w:t>
      </w:r>
      <w:r w:rsidR="002E4C1D" w:rsidRPr="00FA55BA">
        <w:rPr>
          <w:rFonts w:ascii="Times New Roman" w:hAnsi="Times New Roman" w:cs="Times New Roman"/>
          <w:i/>
        </w:rPr>
        <w:t>AC</w:t>
      </w:r>
      <w:r w:rsidRPr="00FA55BA">
        <w:rPr>
          <w:rFonts w:ascii="Times New Roman" w:hAnsi="Times New Roman" w:cs="Times New Roman"/>
        </w:rPr>
        <w:t xml:space="preserve"> (</w:t>
      </w:r>
      <w:r w:rsidRPr="00FA55BA">
        <w:rPr>
          <w:rFonts w:ascii="Times New Roman" w:hAnsi="Times New Roman" w:cs="Times New Roman"/>
          <w:i/>
        </w:rPr>
        <w:t>l</w:t>
      </w:r>
      <w:r w:rsidRPr="00FA55BA">
        <w:rPr>
          <w:rFonts w:ascii="Times New Roman" w:hAnsi="Times New Roman" w:cs="Times New Roman"/>
          <w:i/>
          <w:vertAlign w:val="subscript"/>
        </w:rPr>
        <w:t>M</w:t>
      </w:r>
      <w:r w:rsidRPr="00FA55BA">
        <w:rPr>
          <w:rFonts w:ascii="Times New Roman" w:hAnsi="Times New Roman" w:cs="Times New Roman"/>
        </w:rPr>
        <w:t xml:space="preserve">, see below), and to the maximum age of reproduction </w:t>
      </w:r>
      <w:r w:rsidRPr="00FA55BA">
        <w:rPr>
          <w:rFonts w:ascii="Times New Roman" w:hAnsi="Times New Roman" w:cs="Times New Roman"/>
          <w:i/>
        </w:rPr>
        <w:t>ω</w:t>
      </w:r>
      <w:r w:rsidRPr="00FA55BA">
        <w:rPr>
          <w:rFonts w:ascii="Times New Roman" w:hAnsi="Times New Roman" w:cs="Times New Roman"/>
        </w:rPr>
        <w:t xml:space="preserve"> (</w:t>
      </w:r>
      <w:r w:rsidRPr="00FA55BA">
        <w:rPr>
          <w:rFonts w:ascii="Times New Roman" w:hAnsi="Times New Roman" w:cs="Times New Roman"/>
          <w:i/>
        </w:rPr>
        <w:t>l</w:t>
      </w:r>
      <w:r w:rsidRPr="00FA55BA">
        <w:rPr>
          <w:rFonts w:ascii="Times New Roman" w:hAnsi="Times New Roman" w:cs="Times New Roman"/>
          <w:i/>
          <w:vertAlign w:val="subscript"/>
        </w:rPr>
        <w:t>ω</w:t>
      </w:r>
      <w:r w:rsidRPr="00FA55BA">
        <w:rPr>
          <w:rFonts w:ascii="Times New Roman" w:hAnsi="Times New Roman" w:cs="Times New Roman"/>
        </w:rPr>
        <w:t>). Life expectancies (</w:t>
      </w:r>
      <w:r w:rsidRPr="00FA55BA">
        <w:rPr>
          <w:rFonts w:ascii="Times New Roman" w:hAnsi="Times New Roman" w:cs="Times New Roman"/>
          <w:i/>
        </w:rPr>
        <w:t>e</w:t>
      </w:r>
      <w:r w:rsidRPr="00FA55BA">
        <w:rPr>
          <w:rFonts w:ascii="Times New Roman" w:hAnsi="Times New Roman" w:cs="Times New Roman"/>
          <w:i/>
          <w:vertAlign w:val="subscript"/>
        </w:rPr>
        <w:t>0</w:t>
      </w:r>
      <w:r w:rsidRPr="00FA55BA">
        <w:rPr>
          <w:rFonts w:ascii="Times New Roman" w:hAnsi="Times New Roman" w:cs="Times New Roman"/>
        </w:rPr>
        <w:t>) are the sum of survivorship across age</w:t>
      </w:r>
      <w:r w:rsidR="00624947" w:rsidRPr="002E421F">
        <w:rPr>
          <w:rFonts w:ascii="Times New Roman" w:hAnsi="Times New Roman" w:cs="Times New Roman"/>
          <w:position w:val="-16"/>
        </w:rPr>
        <w:object w:dxaOrig="1420" w:dyaOrig="440" w14:anchorId="12120394">
          <v:shape id="_x0000_i1028" type="#_x0000_t75" style="width:50.7pt;height:15.65pt" o:ole="">
            <v:imagedata r:id="rId14" o:title=""/>
          </v:shape>
          <o:OLEObject Type="Embed" ProgID="Equation.DSMT4" ShapeID="_x0000_i1028" DrawAspect="Content" ObjectID="_1672642396" r:id="rId15"/>
        </w:object>
      </w:r>
      <w:r w:rsidRPr="00FA55BA">
        <w:rPr>
          <w:rFonts w:ascii="Times New Roman" w:hAnsi="Times New Roman" w:cs="Times New Roman"/>
        </w:rPr>
        <w:t>and reflect the average age of death of individuals. The total fertility rate (</w:t>
      </w:r>
      <w:r w:rsidRPr="00FA55BA">
        <w:rPr>
          <w:rFonts w:ascii="Times New Roman" w:hAnsi="Times New Roman" w:cs="Times New Roman"/>
          <w:i/>
        </w:rPr>
        <w:t>TFR</w:t>
      </w:r>
      <w:r w:rsidRPr="00FA55BA">
        <w:rPr>
          <w:rFonts w:ascii="Times New Roman" w:hAnsi="Times New Roman" w:cs="Times New Roman"/>
        </w:rPr>
        <w:t>) is the sum of age-specific fertility rates</w:t>
      </w:r>
      <w:r w:rsidR="00624947" w:rsidRPr="002E421F">
        <w:rPr>
          <w:rFonts w:ascii="Times New Roman" w:hAnsi="Times New Roman" w:cs="Times New Roman"/>
          <w:position w:val="-16"/>
        </w:rPr>
        <w:object w:dxaOrig="3680" w:dyaOrig="440" w14:anchorId="581FFCBC">
          <v:shape id="_x0000_i1029" type="#_x0000_t75" style="width:137.75pt;height:15.65pt" o:ole="">
            <v:imagedata r:id="rId16" o:title=""/>
          </v:shape>
          <o:OLEObject Type="Embed" ProgID="Equation.DSMT4" ShapeID="_x0000_i1029" DrawAspect="Content" ObjectID="_1672642397" r:id="rId17"/>
        </w:object>
      </w:r>
      <w:r w:rsidRPr="00FA55BA">
        <w:rPr>
          <w:rFonts w:ascii="Times New Roman" w:hAnsi="Times New Roman" w:cs="Times New Roman"/>
        </w:rPr>
        <w:t>and predicts completed fertility of individuals that survive beyond childbearing ages. Mean age of childbearing (</w:t>
      </w:r>
      <w:r w:rsidRPr="00FA55BA">
        <w:rPr>
          <w:rFonts w:ascii="Times New Roman" w:hAnsi="Times New Roman" w:cs="Times New Roman"/>
          <w:i/>
        </w:rPr>
        <w:t>M</w:t>
      </w:r>
      <w:r w:rsidR="002E4C1D" w:rsidRPr="00FA55BA">
        <w:rPr>
          <w:rFonts w:ascii="Times New Roman" w:hAnsi="Times New Roman" w:cs="Times New Roman"/>
          <w:i/>
        </w:rPr>
        <w:t>AC</w:t>
      </w:r>
      <w:r w:rsidRPr="00FA55BA">
        <w:rPr>
          <w:rFonts w:ascii="Times New Roman" w:hAnsi="Times New Roman" w:cs="Times New Roman"/>
        </w:rPr>
        <w:t>) is the average age of mothers in a population</w:t>
      </w:r>
      <w:r w:rsidR="00BB697F" w:rsidRPr="002E421F">
        <w:rPr>
          <w:rFonts w:ascii="Times New Roman" w:hAnsi="Times New Roman" w:cs="Times New Roman"/>
          <w:position w:val="-16"/>
        </w:rPr>
        <w:object w:dxaOrig="3040" w:dyaOrig="440" w14:anchorId="5E2FAC6F">
          <v:shape id="_x0000_i1030" type="#_x0000_t75" style="width:108.95pt;height:15.65pt" o:ole="">
            <v:imagedata r:id="rId18" o:title=""/>
          </v:shape>
          <o:OLEObject Type="Embed" ProgID="Equation.DSMT4" ShapeID="_x0000_i1030" DrawAspect="Content" ObjectID="_1672642398" r:id="rId19"/>
        </w:object>
      </w:r>
      <w:r w:rsidR="00AE1D2A" w:rsidRPr="00FA55BA">
        <w:rPr>
          <w:rFonts w:ascii="Times New Roman" w:hAnsi="Times New Roman" w:cs="Times New Roman"/>
        </w:rPr>
        <w:t> </w:t>
      </w:r>
      <w:r w:rsidRPr="00FA55BA">
        <w:rPr>
          <w:rFonts w:ascii="Times New Roman" w:hAnsi="Times New Roman" w:cs="Times New Roman"/>
        </w:rPr>
        <w:t>. Mean age at first birth (</w:t>
      </w:r>
      <w:r w:rsidRPr="00FA55BA">
        <w:rPr>
          <w:rFonts w:ascii="Times New Roman" w:hAnsi="Times New Roman" w:cs="Times New Roman"/>
          <w:i/>
        </w:rPr>
        <w:t>AFB</w:t>
      </w:r>
      <w:r w:rsidRPr="00FA55BA">
        <w:rPr>
          <w:rFonts w:ascii="Times New Roman" w:hAnsi="Times New Roman" w:cs="Times New Roman"/>
        </w:rPr>
        <w:t>) and mean age at last birth (</w:t>
      </w:r>
      <w:r w:rsidRPr="00FA55BA">
        <w:rPr>
          <w:rFonts w:ascii="Times New Roman" w:hAnsi="Times New Roman" w:cs="Times New Roman"/>
          <w:i/>
        </w:rPr>
        <w:t>ALB</w:t>
      </w:r>
      <w:r w:rsidRPr="00FA55BA">
        <w:rPr>
          <w:rFonts w:ascii="Times New Roman" w:hAnsi="Times New Roman" w:cs="Times New Roman"/>
        </w:rPr>
        <w:t xml:space="preserve">) are calculated from the serial probabilities of parity progression up to the maximum age of death </w:t>
      </w:r>
      <w:r w:rsidRPr="00FA55BA">
        <w:rPr>
          <w:rFonts w:ascii="Times New Roman" w:hAnsi="Times New Roman" w:cs="Times New Roman"/>
          <w:i/>
        </w:rPr>
        <w:t>T</w:t>
      </w:r>
      <w:r w:rsidR="00EB6901" w:rsidRPr="002E421F">
        <w:rPr>
          <w:rFonts w:ascii="Times New Roman" w:hAnsi="Times New Roman" w:cs="Times New Roman"/>
          <w:position w:val="-16"/>
        </w:rPr>
        <w:object w:dxaOrig="3159" w:dyaOrig="440" w14:anchorId="65F70CFE">
          <v:shape id="_x0000_i1031" type="#_x0000_t75" style="width:108.95pt;height:15.65pt" o:ole="">
            <v:imagedata r:id="rId20" o:title=""/>
          </v:shape>
          <o:OLEObject Type="Embed" ProgID="Equation.DSMT4" ShapeID="_x0000_i1031" DrawAspect="Content" ObjectID="_1672642399" r:id="rId21"/>
        </w:object>
      </w:r>
      <w:r w:rsidR="0058671A" w:rsidRPr="00FA55BA">
        <w:rPr>
          <w:rFonts w:ascii="Times New Roman" w:hAnsi="Times New Roman" w:cs="Times New Roman"/>
        </w:rPr>
        <w:t>;</w:t>
      </w:r>
      <w:r w:rsidR="00612701" w:rsidRPr="002E421F">
        <w:rPr>
          <w:rFonts w:ascii="Times New Roman" w:hAnsi="Times New Roman" w:cs="Times New Roman"/>
          <w:position w:val="-16"/>
        </w:rPr>
        <w:object w:dxaOrig="3260" w:dyaOrig="440" w14:anchorId="3586DCD0">
          <v:shape id="_x0000_i1032" type="#_x0000_t75" style="width:120.2pt;height:15.65pt" o:ole="">
            <v:imagedata r:id="rId22" o:title=""/>
          </v:shape>
          <o:OLEObject Type="Embed" ProgID="Equation.DSMT4" ShapeID="_x0000_i1032" DrawAspect="Content" ObjectID="_1672642400" r:id="rId23"/>
        </w:object>
      </w:r>
      <w:r w:rsidRPr="00FA55BA">
        <w:rPr>
          <w:rFonts w:ascii="Times New Roman" w:hAnsi="Times New Roman" w:cs="Times New Roman"/>
        </w:rPr>
        <w:t>Inter-birth intervals (</w:t>
      </w:r>
      <w:r w:rsidRPr="00FA55BA">
        <w:rPr>
          <w:rFonts w:ascii="Times New Roman" w:hAnsi="Times New Roman" w:cs="Times New Roman"/>
          <w:i/>
        </w:rPr>
        <w:t>IBI</w:t>
      </w:r>
      <w:r w:rsidRPr="00FA55BA">
        <w:rPr>
          <w:rFonts w:ascii="Times New Roman" w:hAnsi="Times New Roman" w:cs="Times New Roman"/>
        </w:rPr>
        <w:t>) assume lifetime fertility (</w:t>
      </w:r>
      <w:r w:rsidRPr="00FA55BA">
        <w:rPr>
          <w:rFonts w:ascii="Times New Roman" w:hAnsi="Times New Roman" w:cs="Times New Roman"/>
          <w:i/>
        </w:rPr>
        <w:t>TFR</w:t>
      </w:r>
      <w:r w:rsidRPr="00FA55BA">
        <w:rPr>
          <w:rFonts w:ascii="Times New Roman" w:hAnsi="Times New Roman" w:cs="Times New Roman"/>
        </w:rPr>
        <w:t>) is spread evenly across the mean reproductive lifespan (</w:t>
      </w:r>
      <w:r w:rsidRPr="00FA55BA">
        <w:rPr>
          <w:rFonts w:ascii="Times New Roman" w:hAnsi="Times New Roman" w:cs="Times New Roman"/>
          <w:i/>
        </w:rPr>
        <w:t>IBI</w:t>
      </w:r>
      <w:r w:rsidRPr="00FA55BA">
        <w:rPr>
          <w:rFonts w:ascii="Times New Roman" w:hAnsi="Times New Roman" w:cs="Times New Roman"/>
        </w:rPr>
        <w:t xml:space="preserve"> = (</w:t>
      </w:r>
      <w:r w:rsidRPr="00FA55BA">
        <w:rPr>
          <w:rFonts w:ascii="Times New Roman" w:hAnsi="Times New Roman" w:cs="Times New Roman"/>
          <w:i/>
        </w:rPr>
        <w:t>ALB</w:t>
      </w:r>
      <w:r w:rsidRPr="00FA55BA">
        <w:rPr>
          <w:rFonts w:ascii="Times New Roman" w:hAnsi="Times New Roman" w:cs="Times New Roman"/>
        </w:rPr>
        <w:t xml:space="preserve"> – </w:t>
      </w:r>
      <w:r w:rsidRPr="00FA55BA">
        <w:rPr>
          <w:rFonts w:ascii="Times New Roman" w:hAnsi="Times New Roman" w:cs="Times New Roman"/>
          <w:i/>
        </w:rPr>
        <w:t>AFB</w:t>
      </w:r>
      <w:r w:rsidRPr="00FA55BA">
        <w:rPr>
          <w:rFonts w:ascii="Times New Roman" w:hAnsi="Times New Roman" w:cs="Times New Roman"/>
        </w:rPr>
        <w:t>)</w:t>
      </w:r>
      <w:r w:rsidR="002E4C1D" w:rsidRPr="00FA55BA">
        <w:rPr>
          <w:rFonts w:ascii="Times New Roman" w:hAnsi="Times New Roman" w:cs="Times New Roman"/>
        </w:rPr>
        <w:t xml:space="preserve"> / </w:t>
      </w:r>
      <w:r w:rsidR="002E4C1D" w:rsidRPr="00FA55BA">
        <w:rPr>
          <w:rFonts w:ascii="Times New Roman" w:hAnsi="Times New Roman" w:cs="Times New Roman"/>
          <w:i/>
        </w:rPr>
        <w:t>TFR</w:t>
      </w:r>
      <w:r w:rsidRPr="00FA55BA">
        <w:rPr>
          <w:rFonts w:ascii="Times New Roman" w:hAnsi="Times New Roman" w:cs="Times New Roman"/>
        </w:rPr>
        <w:t xml:space="preserve">). </w:t>
      </w:r>
      <w:r w:rsidR="00330E02" w:rsidRPr="00FA55BA">
        <w:rPr>
          <w:rFonts w:ascii="Times New Roman" w:hAnsi="Times New Roman" w:cs="Times New Roman"/>
        </w:rPr>
        <w:t xml:space="preserve">Variable Definitions and source equations appear in </w:t>
      </w:r>
      <w:r w:rsidR="00C80642">
        <w:rPr>
          <w:rFonts w:ascii="Times New Roman" w:hAnsi="Times New Roman" w:cs="Times New Roman"/>
        </w:rPr>
        <w:t>T</w:t>
      </w:r>
      <w:r w:rsidR="00841980" w:rsidRPr="00FA55BA">
        <w:rPr>
          <w:rFonts w:ascii="Times New Roman" w:hAnsi="Times New Roman" w:cs="Times New Roman"/>
        </w:rPr>
        <w:t xml:space="preserve">able </w:t>
      </w:r>
      <w:r w:rsidR="00C80642">
        <w:rPr>
          <w:rFonts w:ascii="Times New Roman" w:hAnsi="Times New Roman" w:cs="Times New Roman"/>
        </w:rPr>
        <w:t>1</w:t>
      </w:r>
      <w:r w:rsidR="00330E02" w:rsidRPr="00FA55BA">
        <w:rPr>
          <w:rFonts w:ascii="Times New Roman" w:hAnsi="Times New Roman" w:cs="Times New Roman"/>
        </w:rPr>
        <w:t>.</w:t>
      </w:r>
    </w:p>
    <w:p w14:paraId="439F3078" w14:textId="77777777" w:rsidR="006120F6" w:rsidRPr="00FA55BA" w:rsidRDefault="006120F6">
      <w:pPr>
        <w:tabs>
          <w:tab w:val="left" w:pos="9270"/>
        </w:tabs>
        <w:autoSpaceDE w:val="0"/>
        <w:autoSpaceDN w:val="0"/>
        <w:adjustRightInd w:val="0"/>
        <w:spacing w:after="0" w:line="360" w:lineRule="auto"/>
        <w:ind w:firstLine="360"/>
        <w:rPr>
          <w:rFonts w:ascii="Times New Roman" w:hAnsi="Times New Roman" w:cs="Times New Roman"/>
        </w:rPr>
      </w:pPr>
    </w:p>
    <w:p w14:paraId="5A870222" w14:textId="77777777" w:rsidR="006120F6" w:rsidRPr="00FA55BA" w:rsidRDefault="006120F6">
      <w:pPr>
        <w:rPr>
          <w:rFonts w:ascii="Times New Roman" w:hAnsi="Times New Roman" w:cs="Times New Roman"/>
          <w:b/>
          <w:sz w:val="24"/>
          <w:szCs w:val="24"/>
        </w:rPr>
      </w:pPr>
      <w:r w:rsidRPr="00FA55BA">
        <w:rPr>
          <w:rFonts w:ascii="Times New Roman" w:hAnsi="Times New Roman" w:cs="Times New Roman"/>
          <w:b/>
          <w:sz w:val="24"/>
          <w:szCs w:val="24"/>
        </w:rPr>
        <w:br w:type="page"/>
      </w:r>
    </w:p>
    <w:p w14:paraId="39FC8220" w14:textId="7351EF7D" w:rsidR="00DB012F" w:rsidRPr="00FA55BA" w:rsidRDefault="00E2350D">
      <w:pPr>
        <w:tabs>
          <w:tab w:val="left" w:pos="9270"/>
        </w:tabs>
        <w:autoSpaceDE w:val="0"/>
        <w:autoSpaceDN w:val="0"/>
        <w:adjustRightInd w:val="0"/>
        <w:spacing w:after="0" w:line="360" w:lineRule="auto"/>
        <w:rPr>
          <w:rFonts w:ascii="Times New Roman" w:hAnsi="Times New Roman" w:cs="Times New Roman"/>
          <w:sz w:val="24"/>
          <w:szCs w:val="24"/>
        </w:rPr>
      </w:pPr>
      <w:r w:rsidRPr="00FA55BA">
        <w:rPr>
          <w:rFonts w:ascii="Times New Roman" w:hAnsi="Times New Roman" w:cs="Times New Roman"/>
          <w:b/>
          <w:sz w:val="24"/>
          <w:szCs w:val="24"/>
        </w:rPr>
        <w:t>5</w:t>
      </w:r>
      <w:r w:rsidR="00DF46AA" w:rsidRPr="00FA55BA">
        <w:rPr>
          <w:rFonts w:ascii="Times New Roman" w:hAnsi="Times New Roman" w:cs="Times New Roman"/>
          <w:b/>
          <w:sz w:val="24"/>
          <w:szCs w:val="24"/>
        </w:rPr>
        <w:t>.</w:t>
      </w:r>
      <w:r w:rsidR="009A68BD" w:rsidRPr="00FA55BA">
        <w:rPr>
          <w:rFonts w:ascii="Times New Roman" w:hAnsi="Times New Roman" w:cs="Times New Roman"/>
          <w:b/>
          <w:sz w:val="24"/>
          <w:szCs w:val="24"/>
        </w:rPr>
        <w:t xml:space="preserve"> </w:t>
      </w:r>
      <w:r w:rsidR="00220562" w:rsidRPr="00FA55BA">
        <w:rPr>
          <w:rFonts w:ascii="Times New Roman" w:hAnsi="Times New Roman" w:cs="Times New Roman"/>
          <w:b/>
          <w:sz w:val="24"/>
          <w:szCs w:val="24"/>
        </w:rPr>
        <w:t>Force of selection</w:t>
      </w:r>
      <w:r w:rsidR="009A68BD" w:rsidRPr="00FA55BA">
        <w:rPr>
          <w:rFonts w:ascii="Times New Roman" w:hAnsi="Times New Roman" w:cs="Times New Roman"/>
          <w:b/>
          <w:sz w:val="24"/>
          <w:szCs w:val="24"/>
        </w:rPr>
        <w:t xml:space="preserve">: </w:t>
      </w:r>
      <w:r w:rsidR="00220562" w:rsidRPr="00FA55BA">
        <w:rPr>
          <w:rFonts w:ascii="Times New Roman" w:hAnsi="Times New Roman" w:cs="Times New Roman"/>
          <w:b/>
          <w:sz w:val="24"/>
          <w:szCs w:val="24"/>
        </w:rPr>
        <w:t>vital rate</w:t>
      </w:r>
      <w:r w:rsidR="009A68BD" w:rsidRPr="00FA55BA">
        <w:rPr>
          <w:rFonts w:ascii="Times New Roman" w:hAnsi="Times New Roman" w:cs="Times New Roman"/>
          <w:b/>
          <w:sz w:val="24"/>
          <w:szCs w:val="24"/>
        </w:rPr>
        <w:t xml:space="preserve"> </w:t>
      </w:r>
      <w:r w:rsidR="00615E8A" w:rsidRPr="00FA55BA">
        <w:rPr>
          <w:rFonts w:ascii="Times New Roman" w:hAnsi="Times New Roman" w:cs="Times New Roman"/>
          <w:b/>
          <w:sz w:val="24"/>
          <w:szCs w:val="24"/>
        </w:rPr>
        <w:t>sensitivities and elasticities</w:t>
      </w:r>
    </w:p>
    <w:p w14:paraId="68DF2AE2" w14:textId="4B09B3F3" w:rsidR="007401F4" w:rsidRPr="00FA55BA" w:rsidRDefault="0018388F" w:rsidP="00220562">
      <w:pPr>
        <w:tabs>
          <w:tab w:val="left" w:pos="9270"/>
        </w:tabs>
        <w:autoSpaceDE w:val="0"/>
        <w:autoSpaceDN w:val="0"/>
        <w:adjustRightInd w:val="0"/>
        <w:spacing w:after="0" w:line="360" w:lineRule="auto"/>
        <w:ind w:firstLine="540"/>
        <w:rPr>
          <w:rFonts w:ascii="Times New Roman" w:hAnsi="Times New Roman" w:cs="Times New Roman"/>
          <w:noProof/>
        </w:rPr>
      </w:pPr>
      <w:r w:rsidRPr="00FA55BA">
        <w:rPr>
          <w:rFonts w:ascii="Times New Roman" w:hAnsi="Times New Roman" w:cs="Times New Roman"/>
        </w:rPr>
        <w:t xml:space="preserve">Vital rate </w:t>
      </w:r>
      <w:r w:rsidR="00220562" w:rsidRPr="00FA55BA">
        <w:rPr>
          <w:rFonts w:ascii="Times New Roman" w:hAnsi="Times New Roman" w:cs="Times New Roman"/>
        </w:rPr>
        <w:t xml:space="preserve">elasticities </w:t>
      </w:r>
      <w:r w:rsidR="00220562" w:rsidRPr="00FA55BA">
        <w:rPr>
          <w:rFonts w:ascii="Times New Roman" w:hAnsi="Times New Roman" w:cs="Times New Roman"/>
          <w:i/>
        </w:rPr>
        <w:t>e</w:t>
      </w:r>
      <w:r w:rsidR="00220562" w:rsidRPr="00FA55BA">
        <w:rPr>
          <w:rFonts w:ascii="Times New Roman" w:hAnsi="Times New Roman" w:cs="Times New Roman"/>
          <w:i/>
          <w:vertAlign w:val="subscript"/>
        </w:rPr>
        <w:t>ij</w:t>
      </w:r>
      <w:r w:rsidR="00220562" w:rsidRPr="00FA55BA" w:rsidDel="007411D7">
        <w:rPr>
          <w:rFonts w:ascii="Times New Roman" w:hAnsi="Times New Roman" w:cs="Times New Roman"/>
        </w:rPr>
        <w:t xml:space="preserve"> </w:t>
      </w:r>
      <w:r w:rsidR="007411D7" w:rsidRPr="00FA55BA">
        <w:rPr>
          <w:rFonts w:ascii="Times New Roman" w:hAnsi="Times New Roman" w:cs="Times New Roman"/>
        </w:rPr>
        <w:t>(</w:t>
      </w:r>
      <w:r w:rsidR="00220562" w:rsidRPr="00FA55BA">
        <w:rPr>
          <w:rFonts w:ascii="Times New Roman" w:hAnsi="Times New Roman" w:cs="Times New Roman"/>
          <w:i/>
        </w:rPr>
        <w:t>e</w:t>
      </w:r>
      <w:r w:rsidR="00220562" w:rsidRPr="00FA55BA">
        <w:rPr>
          <w:rFonts w:ascii="Times New Roman" w:hAnsi="Times New Roman" w:cs="Times New Roman"/>
          <w:i/>
          <w:vertAlign w:val="subscript"/>
        </w:rPr>
        <w:t>ij</w:t>
      </w:r>
      <w:r w:rsidR="00220562" w:rsidRPr="00FA55BA">
        <w:rPr>
          <w:rFonts w:ascii="Times New Roman" w:hAnsi="Times New Roman" w:cs="Times New Roman"/>
        </w:rPr>
        <w:t xml:space="preserve"> </w:t>
      </w:r>
      <w:r w:rsidR="007411D7" w:rsidRPr="00FA55BA">
        <w:rPr>
          <w:rFonts w:ascii="Times New Roman" w:hAnsi="Times New Roman" w:cs="Times New Roman"/>
        </w:rPr>
        <w:t xml:space="preserve">= </w:t>
      </w:r>
      <w:r w:rsidR="00220562" w:rsidRPr="00FA55BA">
        <w:rPr>
          <w:rFonts w:ascii="Times New Roman" w:hAnsi="Times New Roman" w:cs="Times New Roman"/>
        </w:rPr>
        <w:t>(</w:t>
      </w:r>
      <w:r w:rsidR="00410B66">
        <w:rPr>
          <w:rFonts w:ascii="Times New Roman" w:hAnsi="Times New Roman" w:cs="Times New Roman"/>
        </w:rPr>
        <w:t xml:space="preserve">d </w:t>
      </w:r>
      <w:r w:rsidR="00410B66" w:rsidRPr="00FA55BA">
        <w:rPr>
          <w:rFonts w:ascii="Times New Roman" w:hAnsi="Times New Roman" w:cs="Times New Roman"/>
        </w:rPr>
        <w:t xml:space="preserve">λ </w:t>
      </w:r>
      <w:r w:rsidR="007411D7" w:rsidRPr="00FA55BA">
        <w:rPr>
          <w:rFonts w:ascii="Times New Roman" w:hAnsi="Times New Roman" w:cs="Times New Roman"/>
        </w:rPr>
        <w:t xml:space="preserve">/ </w:t>
      </w:r>
      <w:r w:rsidR="00220562" w:rsidRPr="00FA55BA">
        <w:rPr>
          <w:rFonts w:ascii="Times New Roman" w:hAnsi="Times New Roman" w:cs="Times New Roman"/>
        </w:rPr>
        <w:t>λ) / (</w:t>
      </w:r>
      <w:r w:rsidR="00410B66">
        <w:rPr>
          <w:rFonts w:ascii="Times New Roman" w:hAnsi="Times New Roman" w:cs="Times New Roman"/>
        </w:rPr>
        <w:t xml:space="preserve">d </w:t>
      </w:r>
      <w:r w:rsidR="00410B66" w:rsidRPr="00FA55BA">
        <w:rPr>
          <w:rFonts w:ascii="Times New Roman" w:hAnsi="Times New Roman" w:cs="Times New Roman"/>
          <w:i/>
        </w:rPr>
        <w:t>a</w:t>
      </w:r>
      <w:r w:rsidR="00410B66" w:rsidRPr="00FA55BA">
        <w:rPr>
          <w:rFonts w:ascii="Times New Roman" w:hAnsi="Times New Roman" w:cs="Times New Roman"/>
          <w:i/>
          <w:vertAlign w:val="subscript"/>
        </w:rPr>
        <w:t>ij</w:t>
      </w:r>
      <w:r w:rsidR="00410B66" w:rsidRPr="00FA55BA">
        <w:rPr>
          <w:rFonts w:ascii="Times New Roman" w:hAnsi="Times New Roman" w:cs="Times New Roman"/>
        </w:rPr>
        <w:t xml:space="preserve"> </w:t>
      </w:r>
      <w:r w:rsidR="00220562" w:rsidRPr="00FA55BA">
        <w:rPr>
          <w:rFonts w:ascii="Times New Roman" w:hAnsi="Times New Roman" w:cs="Times New Roman"/>
        </w:rPr>
        <w:t xml:space="preserve">/ </w:t>
      </w:r>
      <w:r w:rsidR="00220562" w:rsidRPr="00FA55BA">
        <w:rPr>
          <w:rFonts w:ascii="Times New Roman" w:hAnsi="Times New Roman" w:cs="Times New Roman"/>
          <w:i/>
        </w:rPr>
        <w:t>a</w:t>
      </w:r>
      <w:r w:rsidR="00220562" w:rsidRPr="00FA55BA">
        <w:rPr>
          <w:rFonts w:ascii="Times New Roman" w:hAnsi="Times New Roman" w:cs="Times New Roman"/>
          <w:i/>
          <w:vertAlign w:val="subscript"/>
        </w:rPr>
        <w:t>ij</w:t>
      </w:r>
      <w:r w:rsidR="007411D7" w:rsidRPr="00FA55BA">
        <w:rPr>
          <w:rFonts w:ascii="Times New Roman" w:hAnsi="Times New Roman" w:cs="Times New Roman"/>
        </w:rPr>
        <w:t>)</w:t>
      </w:r>
      <w:r w:rsidR="00AD7DD7" w:rsidRPr="00FA55BA">
        <w:rPr>
          <w:rFonts w:ascii="Times New Roman" w:hAnsi="Times New Roman" w:cs="Times New Roman"/>
        </w:rPr>
        <w:t>)</w:t>
      </w:r>
      <w:r w:rsidR="007411D7" w:rsidRPr="00FA55BA">
        <w:rPr>
          <w:rFonts w:ascii="Times New Roman" w:hAnsi="Times New Roman" w:cs="Times New Roman"/>
        </w:rPr>
        <w:t xml:space="preserve"> </w:t>
      </w:r>
      <w:r w:rsidR="007401F4" w:rsidRPr="00FA55BA">
        <w:rPr>
          <w:rFonts w:ascii="Times New Roman" w:hAnsi="Times New Roman" w:cs="Times New Roman"/>
        </w:rPr>
        <w:t xml:space="preserve">are calculated analytically from the matrix </w:t>
      </w:r>
      <w:r w:rsidR="007401F4" w:rsidRPr="00FA55BA">
        <w:rPr>
          <w:rFonts w:ascii="Times New Roman" w:hAnsi="Times New Roman" w:cs="Times New Roman"/>
          <w:b/>
        </w:rPr>
        <w:t>A</w:t>
      </w:r>
      <w:r w:rsidR="007401F4" w:rsidRPr="00FA55BA">
        <w:rPr>
          <w:rFonts w:ascii="Times New Roman" w:hAnsi="Times New Roman" w:cs="Times New Roman"/>
        </w:rPr>
        <w:t xml:space="preserve"> using published</w:t>
      </w:r>
      <w:r w:rsidR="004D3025" w:rsidRPr="00FA55BA">
        <w:rPr>
          <w:rFonts w:ascii="Times New Roman" w:hAnsi="Times New Roman" w:cs="Times New Roman"/>
        </w:rPr>
        <w:t xml:space="preserve"> </w:t>
      </w:r>
      <w:r w:rsidR="007401F4" w:rsidRPr="00FA55BA">
        <w:rPr>
          <w:rFonts w:ascii="Times New Roman" w:hAnsi="Times New Roman" w:cs="Times New Roman"/>
        </w:rPr>
        <w:t>Ma</w:t>
      </w:r>
      <w:r w:rsidR="006C2590" w:rsidRPr="00FA55BA">
        <w:rPr>
          <w:rFonts w:ascii="Times New Roman" w:hAnsi="Times New Roman" w:cs="Times New Roman"/>
        </w:rPr>
        <w:t>t</w:t>
      </w:r>
      <w:r w:rsidR="007401F4" w:rsidRPr="00FA55BA">
        <w:rPr>
          <w:rFonts w:ascii="Times New Roman" w:hAnsi="Times New Roman" w:cs="Times New Roman"/>
        </w:rPr>
        <w:t>lab code</w:t>
      </w:r>
      <w:r w:rsidR="006C2590" w:rsidRPr="00FA55BA">
        <w:rPr>
          <w:rFonts w:ascii="Times New Roman" w:hAnsi="Times New Roman" w:cs="Times New Roman"/>
        </w:rPr>
        <w:t xml:space="preserve"> (</w:t>
      </w:r>
      <w:r w:rsidR="006C2590" w:rsidRPr="003E46E3">
        <w:rPr>
          <w:rFonts w:ascii="Times New Roman" w:hAnsi="Times New Roman" w:cs="Times New Roman"/>
          <w:i/>
        </w:rPr>
        <w:t>Caswell</w:t>
      </w:r>
      <w:r w:rsidR="00A74749" w:rsidRPr="003E46E3">
        <w:rPr>
          <w:rFonts w:ascii="Times New Roman" w:hAnsi="Times New Roman" w:cs="Times New Roman"/>
          <w:i/>
        </w:rPr>
        <w:t>,</w:t>
      </w:r>
      <w:r w:rsidR="006C2590" w:rsidRPr="003E46E3">
        <w:rPr>
          <w:rFonts w:ascii="Times New Roman" w:hAnsi="Times New Roman" w:cs="Times New Roman"/>
          <w:i/>
        </w:rPr>
        <w:t xml:space="preserve"> 2001</w:t>
      </w:r>
      <w:r w:rsidR="006C2590" w:rsidRPr="00FA55BA">
        <w:rPr>
          <w:rFonts w:ascii="Times New Roman" w:hAnsi="Times New Roman" w:cs="Times New Roman"/>
        </w:rPr>
        <w:t>)</w:t>
      </w:r>
      <w:r w:rsidR="007401F4" w:rsidRPr="00FA55BA">
        <w:rPr>
          <w:rFonts w:ascii="Times New Roman" w:hAnsi="Times New Roman" w:cs="Times New Roman"/>
        </w:rPr>
        <w:t>, and predict the change in the population growth rate (</w:t>
      </w:r>
      <w:r w:rsidR="007401F4" w:rsidRPr="00FA55BA">
        <w:rPr>
          <w:rFonts w:ascii="Times New Roman" w:hAnsi="Times New Roman" w:cs="Times New Roman"/>
          <w:i/>
        </w:rPr>
        <w:t>λ</w:t>
      </w:r>
      <w:r w:rsidR="007401F4" w:rsidRPr="00FA55BA">
        <w:rPr>
          <w:rFonts w:ascii="Times New Roman" w:hAnsi="Times New Roman" w:cs="Times New Roman"/>
        </w:rPr>
        <w:t>) caused by a</w:t>
      </w:r>
      <w:r w:rsidR="00220562" w:rsidRPr="00FA55BA">
        <w:rPr>
          <w:rFonts w:ascii="Times New Roman" w:hAnsi="Times New Roman" w:cs="Times New Roman"/>
        </w:rPr>
        <w:t xml:space="preserve"> proportional,</w:t>
      </w:r>
      <w:r w:rsidR="007401F4" w:rsidRPr="00FA55BA">
        <w:rPr>
          <w:rFonts w:ascii="Times New Roman" w:hAnsi="Times New Roman" w:cs="Times New Roman"/>
        </w:rPr>
        <w:t xml:space="preserve"> infinitesimal perturbation of a matrix element (</w:t>
      </w:r>
      <w:r w:rsidR="007401F4" w:rsidRPr="00FA55BA">
        <w:rPr>
          <w:rFonts w:ascii="Times New Roman" w:hAnsi="Times New Roman" w:cs="Times New Roman"/>
          <w:i/>
        </w:rPr>
        <w:t>a</w:t>
      </w:r>
      <w:r w:rsidR="007401F4" w:rsidRPr="00FA55BA">
        <w:rPr>
          <w:rFonts w:ascii="Times New Roman" w:hAnsi="Times New Roman" w:cs="Times New Roman"/>
          <w:i/>
          <w:vertAlign w:val="subscript"/>
        </w:rPr>
        <w:t>ij</w:t>
      </w:r>
      <w:r w:rsidR="007401F4" w:rsidRPr="00FA55BA">
        <w:rPr>
          <w:rFonts w:ascii="Times New Roman" w:hAnsi="Times New Roman" w:cs="Times New Roman"/>
        </w:rPr>
        <w:t>)</w:t>
      </w:r>
      <w:r w:rsidR="00D03A8F" w:rsidRPr="00FA55BA">
        <w:rPr>
          <w:rFonts w:ascii="Times New Roman" w:hAnsi="Times New Roman" w:cs="Times New Roman"/>
        </w:rPr>
        <w:t xml:space="preserve">, each containing </w:t>
      </w:r>
      <w:r w:rsidR="00220562" w:rsidRPr="00FA55BA">
        <w:rPr>
          <w:rFonts w:ascii="Times New Roman" w:hAnsi="Times New Roman" w:cs="Times New Roman"/>
        </w:rPr>
        <w:t xml:space="preserve">either </w:t>
      </w:r>
      <w:r w:rsidR="00D03A8F" w:rsidRPr="00FA55BA">
        <w:rPr>
          <w:rFonts w:ascii="Times New Roman" w:hAnsi="Times New Roman" w:cs="Times New Roman"/>
        </w:rPr>
        <w:t>a fertility rate (</w:t>
      </w:r>
      <w:r w:rsidR="00D03A8F" w:rsidRPr="00FA55BA">
        <w:rPr>
          <w:rFonts w:ascii="Times New Roman" w:hAnsi="Times New Roman" w:cs="Times New Roman"/>
          <w:i/>
        </w:rPr>
        <w:t>a</w:t>
      </w:r>
      <w:r w:rsidR="00D03A8F" w:rsidRPr="00FA55BA">
        <w:rPr>
          <w:rFonts w:ascii="Times New Roman" w:hAnsi="Times New Roman" w:cs="Times New Roman"/>
          <w:i/>
          <w:vertAlign w:val="subscript"/>
        </w:rPr>
        <w:t>1x</w:t>
      </w:r>
      <w:r w:rsidR="00D03A8F" w:rsidRPr="00FA55BA">
        <w:rPr>
          <w:rFonts w:ascii="Times New Roman" w:hAnsi="Times New Roman" w:cs="Times New Roman"/>
          <w:i/>
        </w:rPr>
        <w:t xml:space="preserve"> </w:t>
      </w:r>
      <w:r w:rsidR="00D03A8F" w:rsidRPr="00FA55BA">
        <w:rPr>
          <w:rFonts w:ascii="Times New Roman" w:hAnsi="Times New Roman" w:cs="Times New Roman"/>
        </w:rPr>
        <w:t xml:space="preserve"> = </w:t>
      </w:r>
      <w:r w:rsidR="00D03A8F" w:rsidRPr="00FA55BA">
        <w:rPr>
          <w:rFonts w:ascii="Times New Roman" w:hAnsi="Times New Roman" w:cs="Times New Roman"/>
          <w:i/>
        </w:rPr>
        <w:t>m</w:t>
      </w:r>
      <w:r w:rsidR="00D03A8F" w:rsidRPr="00FA55BA">
        <w:rPr>
          <w:rFonts w:ascii="Times New Roman" w:hAnsi="Times New Roman" w:cs="Times New Roman"/>
          <w:i/>
          <w:vertAlign w:val="subscript"/>
        </w:rPr>
        <w:t>x</w:t>
      </w:r>
      <w:r w:rsidR="00D03A8F" w:rsidRPr="00FA55BA">
        <w:rPr>
          <w:rFonts w:ascii="Times New Roman" w:hAnsi="Times New Roman" w:cs="Times New Roman"/>
        </w:rPr>
        <w:t>) or survival probability (</w:t>
      </w:r>
      <w:r w:rsidR="00D03A8F" w:rsidRPr="00FA55BA">
        <w:rPr>
          <w:rFonts w:ascii="Times New Roman" w:hAnsi="Times New Roman" w:cs="Times New Roman"/>
          <w:i/>
        </w:rPr>
        <w:t>a</w:t>
      </w:r>
      <w:r w:rsidR="00D03A8F" w:rsidRPr="00FA55BA">
        <w:rPr>
          <w:rFonts w:ascii="Times New Roman" w:hAnsi="Times New Roman" w:cs="Times New Roman"/>
          <w:i/>
          <w:vertAlign w:val="subscript"/>
        </w:rPr>
        <w:t>x+1,x</w:t>
      </w:r>
      <w:r w:rsidR="00D03A8F" w:rsidRPr="00FA55BA">
        <w:rPr>
          <w:rFonts w:ascii="Times New Roman" w:hAnsi="Times New Roman" w:cs="Times New Roman"/>
          <w:i/>
        </w:rPr>
        <w:t xml:space="preserve"> </w:t>
      </w:r>
      <w:r w:rsidR="00D03A8F" w:rsidRPr="00FA55BA">
        <w:rPr>
          <w:rFonts w:ascii="Times New Roman" w:hAnsi="Times New Roman" w:cs="Times New Roman"/>
        </w:rPr>
        <w:t xml:space="preserve">= </w:t>
      </w:r>
      <w:r w:rsidR="00D03A8F" w:rsidRPr="00FA55BA">
        <w:rPr>
          <w:rFonts w:ascii="Times New Roman" w:hAnsi="Times New Roman" w:cs="Times New Roman"/>
          <w:i/>
        </w:rPr>
        <w:t>p</w:t>
      </w:r>
      <w:r w:rsidR="00D03A8F" w:rsidRPr="00FA55BA">
        <w:rPr>
          <w:rFonts w:ascii="Times New Roman" w:hAnsi="Times New Roman" w:cs="Times New Roman"/>
          <w:i/>
          <w:vertAlign w:val="subscript"/>
        </w:rPr>
        <w:t>x</w:t>
      </w:r>
      <w:r w:rsidR="00D03A8F" w:rsidRPr="00FA55BA">
        <w:rPr>
          <w:rFonts w:ascii="Times New Roman" w:hAnsi="Times New Roman" w:cs="Times New Roman"/>
        </w:rPr>
        <w:t>)</w:t>
      </w:r>
      <w:r w:rsidR="007401F4" w:rsidRPr="00FA55BA">
        <w:rPr>
          <w:rFonts w:ascii="Times New Roman" w:hAnsi="Times New Roman" w:cs="Times New Roman"/>
        </w:rPr>
        <w:t xml:space="preserve">. </w:t>
      </w:r>
      <w:r w:rsidR="007401F4" w:rsidRPr="00FA55BA">
        <w:rPr>
          <w:rFonts w:ascii="Times New Roman" w:hAnsi="Times New Roman" w:cs="Times New Roman"/>
          <w:noProof/>
        </w:rPr>
        <w:t xml:space="preserve">These equations utilize </w:t>
      </w:r>
      <w:r w:rsidR="007401F4" w:rsidRPr="00FA55BA">
        <w:rPr>
          <w:rFonts w:ascii="Times New Roman" w:hAnsi="Times New Roman" w:cs="Times New Roman"/>
        </w:rPr>
        <w:t>the eigenvectors (</w:t>
      </w:r>
      <w:r w:rsidR="007401F4" w:rsidRPr="00FA55BA">
        <w:rPr>
          <w:rFonts w:ascii="Times New Roman" w:hAnsi="Times New Roman" w:cs="Times New Roman"/>
          <w:b/>
        </w:rPr>
        <w:t>v</w:t>
      </w:r>
      <w:r w:rsidR="007401F4" w:rsidRPr="00FA55BA">
        <w:rPr>
          <w:rFonts w:ascii="Times New Roman" w:hAnsi="Times New Roman" w:cs="Times New Roman"/>
        </w:rPr>
        <w:t xml:space="preserve"> and </w:t>
      </w:r>
      <w:r w:rsidR="007401F4" w:rsidRPr="00FA55BA">
        <w:rPr>
          <w:rFonts w:ascii="Times New Roman" w:hAnsi="Times New Roman" w:cs="Times New Roman"/>
          <w:b/>
        </w:rPr>
        <w:t>w</w:t>
      </w:r>
      <w:r w:rsidR="007401F4" w:rsidRPr="00FA55BA">
        <w:rPr>
          <w:rFonts w:ascii="Times New Roman" w:hAnsi="Times New Roman" w:cs="Times New Roman"/>
        </w:rPr>
        <w:t xml:space="preserve">) of the population projection matrix </w:t>
      </w:r>
      <w:r w:rsidR="007401F4" w:rsidRPr="00FA55BA">
        <w:rPr>
          <w:rFonts w:ascii="Times New Roman" w:hAnsi="Times New Roman" w:cs="Times New Roman"/>
          <w:b/>
        </w:rPr>
        <w:t>A</w:t>
      </w:r>
      <w:r w:rsidR="007401F4" w:rsidRPr="00FA55BA">
        <w:rPr>
          <w:rFonts w:ascii="Times New Roman" w:hAnsi="Times New Roman" w:cs="Times New Roman"/>
        </w:rPr>
        <w:t>, representing the stable age (</w:t>
      </w:r>
      <w:r w:rsidR="007401F4" w:rsidRPr="00FA55BA">
        <w:rPr>
          <w:rFonts w:ascii="Times New Roman" w:hAnsi="Times New Roman" w:cs="Times New Roman"/>
          <w:i/>
        </w:rPr>
        <w:t>i</w:t>
      </w:r>
      <w:r w:rsidR="007401F4" w:rsidRPr="00FA55BA">
        <w:rPr>
          <w:rFonts w:ascii="Times New Roman" w:hAnsi="Times New Roman" w:cs="Times New Roman"/>
        </w:rPr>
        <w:t>) distribution (</w:t>
      </w:r>
      <w:r w:rsidR="007401F4" w:rsidRPr="00FA55BA">
        <w:rPr>
          <w:rFonts w:ascii="Times New Roman" w:hAnsi="Times New Roman" w:cs="Times New Roman"/>
          <w:b/>
        </w:rPr>
        <w:t xml:space="preserve">v </w:t>
      </w:r>
      <w:r w:rsidR="007401F4" w:rsidRPr="00FA55BA">
        <w:rPr>
          <w:rFonts w:ascii="Times New Roman" w:hAnsi="Times New Roman" w:cs="Times New Roman"/>
        </w:rPr>
        <w:t>= {</w:t>
      </w:r>
      <w:r w:rsidR="007401F4" w:rsidRPr="00FA55BA">
        <w:rPr>
          <w:rFonts w:ascii="Times New Roman" w:hAnsi="Times New Roman" w:cs="Times New Roman"/>
          <w:i/>
        </w:rPr>
        <w:t>v</w:t>
      </w:r>
      <w:r w:rsidR="007401F4" w:rsidRPr="00FA55BA">
        <w:rPr>
          <w:rFonts w:ascii="Times New Roman" w:hAnsi="Times New Roman" w:cs="Times New Roman"/>
          <w:i/>
          <w:vertAlign w:val="subscript"/>
        </w:rPr>
        <w:t>i</w:t>
      </w:r>
      <w:r w:rsidR="007401F4" w:rsidRPr="00FA55BA">
        <w:rPr>
          <w:rFonts w:ascii="Times New Roman" w:hAnsi="Times New Roman" w:cs="Times New Roman"/>
        </w:rPr>
        <w:t xml:space="preserve">}) and the reproductive value of age </w:t>
      </w:r>
      <w:r w:rsidR="007401F4" w:rsidRPr="00FA55BA">
        <w:rPr>
          <w:rFonts w:ascii="Times New Roman" w:hAnsi="Times New Roman" w:cs="Times New Roman"/>
          <w:i/>
        </w:rPr>
        <w:t>j</w:t>
      </w:r>
      <w:r w:rsidR="007401F4" w:rsidRPr="00FA55BA">
        <w:rPr>
          <w:rFonts w:ascii="Times New Roman" w:hAnsi="Times New Roman" w:cs="Times New Roman"/>
        </w:rPr>
        <w:t xml:space="preserve"> individuals (</w:t>
      </w:r>
      <w:r w:rsidR="007401F4" w:rsidRPr="00FA55BA">
        <w:rPr>
          <w:rFonts w:ascii="Times New Roman" w:hAnsi="Times New Roman" w:cs="Times New Roman"/>
          <w:b/>
        </w:rPr>
        <w:t xml:space="preserve">w </w:t>
      </w:r>
      <w:r w:rsidR="007401F4" w:rsidRPr="00FA55BA">
        <w:rPr>
          <w:rFonts w:ascii="Times New Roman" w:hAnsi="Times New Roman" w:cs="Times New Roman"/>
        </w:rPr>
        <w:t>= {</w:t>
      </w:r>
      <w:r w:rsidR="007401F4" w:rsidRPr="00FA55BA">
        <w:rPr>
          <w:rFonts w:ascii="Times New Roman" w:hAnsi="Times New Roman" w:cs="Times New Roman"/>
          <w:i/>
        </w:rPr>
        <w:t>w</w:t>
      </w:r>
      <w:r w:rsidR="007401F4" w:rsidRPr="00FA55BA">
        <w:rPr>
          <w:rFonts w:ascii="Times New Roman" w:hAnsi="Times New Roman" w:cs="Times New Roman"/>
          <w:i/>
          <w:vertAlign w:val="subscript"/>
        </w:rPr>
        <w:t>j</w:t>
      </w:r>
      <w:r w:rsidR="007401F4" w:rsidRPr="00FA55BA">
        <w:rPr>
          <w:rFonts w:ascii="Times New Roman" w:hAnsi="Times New Roman" w:cs="Times New Roman"/>
        </w:rPr>
        <w:t xml:space="preserve">}) in the population, to estimate matrix element sensitivities </w:t>
      </w:r>
      <w:r w:rsidR="007401F4" w:rsidRPr="00FA55BA">
        <w:rPr>
          <w:rFonts w:ascii="Times New Roman" w:hAnsi="Times New Roman" w:cs="Times New Roman"/>
          <w:i/>
        </w:rPr>
        <w:t>s</w:t>
      </w:r>
      <w:r w:rsidR="007401F4" w:rsidRPr="00FA55BA">
        <w:rPr>
          <w:rFonts w:ascii="Times New Roman" w:hAnsi="Times New Roman" w:cs="Times New Roman"/>
          <w:i/>
          <w:vertAlign w:val="subscript"/>
        </w:rPr>
        <w:t>ij</w:t>
      </w:r>
      <w:r w:rsidR="00267F00" w:rsidRPr="00FA55BA">
        <w:rPr>
          <w:rFonts w:ascii="Times New Roman" w:hAnsi="Times New Roman" w:cs="Times New Roman"/>
          <w:vertAlign w:val="subscript"/>
        </w:rPr>
        <w:t>(</w:t>
      </w:r>
      <w:r w:rsidR="00267F00" w:rsidRPr="00FA55BA">
        <w:rPr>
          <w:rFonts w:ascii="Times New Roman" w:hAnsi="Times New Roman" w:cs="Times New Roman"/>
        </w:rPr>
        <w:t xml:space="preserve"> (</w:t>
      </w:r>
      <w:r w:rsidR="00267F00" w:rsidRPr="00FA55BA">
        <w:rPr>
          <w:rFonts w:ascii="Times New Roman" w:hAnsi="Times New Roman" w:cs="Times New Roman"/>
          <w:i/>
        </w:rPr>
        <w:t>s</w:t>
      </w:r>
      <w:r w:rsidR="00267F00" w:rsidRPr="00FA55BA">
        <w:rPr>
          <w:rFonts w:ascii="Times New Roman" w:hAnsi="Times New Roman" w:cs="Times New Roman"/>
          <w:i/>
          <w:vertAlign w:val="subscript"/>
        </w:rPr>
        <w:t>ij</w:t>
      </w:r>
      <w:r w:rsidR="00267F00" w:rsidRPr="00FA55BA">
        <w:rPr>
          <w:rFonts w:ascii="Times New Roman" w:hAnsi="Times New Roman" w:cs="Times New Roman"/>
        </w:rPr>
        <w:t xml:space="preserve"> = </w:t>
      </w:r>
      <w:r w:rsidR="00267F00" w:rsidRPr="00FA55BA">
        <w:rPr>
          <w:rFonts w:ascii="Times New Roman" w:hAnsi="Times New Roman" w:cs="Times New Roman"/>
          <w:i/>
        </w:rPr>
        <w:t>v</w:t>
      </w:r>
      <w:r w:rsidR="00267F00" w:rsidRPr="00FA55BA">
        <w:rPr>
          <w:rFonts w:ascii="Times New Roman" w:hAnsi="Times New Roman" w:cs="Times New Roman"/>
          <w:i/>
          <w:vertAlign w:val="subscript"/>
        </w:rPr>
        <w:t>i</w:t>
      </w:r>
      <w:r w:rsidR="00267F00" w:rsidRPr="00FA55BA">
        <w:rPr>
          <w:rFonts w:ascii="Times New Roman" w:hAnsi="Times New Roman" w:cs="Times New Roman"/>
          <w:i/>
        </w:rPr>
        <w:t>w</w:t>
      </w:r>
      <w:r w:rsidR="00267F00" w:rsidRPr="00FA55BA">
        <w:rPr>
          <w:rFonts w:ascii="Times New Roman" w:hAnsi="Times New Roman" w:cs="Times New Roman"/>
          <w:i/>
          <w:vertAlign w:val="subscript"/>
        </w:rPr>
        <w:t>j</w:t>
      </w:r>
      <w:r w:rsidR="00267F00" w:rsidRPr="00FA55BA">
        <w:rPr>
          <w:rFonts w:ascii="Times New Roman" w:hAnsi="Times New Roman" w:cs="Times New Roman"/>
        </w:rPr>
        <w:t xml:space="preserve"> / &lt;</w:t>
      </w:r>
      <w:r w:rsidR="00267F00" w:rsidRPr="00FA55BA">
        <w:rPr>
          <w:rFonts w:ascii="Times New Roman" w:hAnsi="Times New Roman" w:cs="Times New Roman"/>
          <w:b/>
        </w:rPr>
        <w:t xml:space="preserve"> w</w:t>
      </w:r>
      <w:r w:rsidR="00267F00" w:rsidRPr="00FA55BA">
        <w:rPr>
          <w:rFonts w:ascii="Times New Roman" w:hAnsi="Times New Roman" w:cs="Times New Roman"/>
        </w:rPr>
        <w:t>,</w:t>
      </w:r>
      <w:r w:rsidR="00267F00" w:rsidRPr="00FA55BA">
        <w:rPr>
          <w:rFonts w:ascii="Times New Roman" w:hAnsi="Times New Roman" w:cs="Times New Roman"/>
          <w:b/>
        </w:rPr>
        <w:t>v</w:t>
      </w:r>
      <w:r w:rsidR="00267F00" w:rsidRPr="00FA55BA">
        <w:rPr>
          <w:rFonts w:ascii="Times New Roman" w:hAnsi="Times New Roman" w:cs="Times New Roman"/>
        </w:rPr>
        <w:t xml:space="preserve"> &gt;)</w:t>
      </w:r>
      <w:r w:rsidR="00517E75" w:rsidRPr="00FA55BA">
        <w:rPr>
          <w:rFonts w:ascii="Times New Roman" w:hAnsi="Times New Roman" w:cs="Times New Roman"/>
        </w:rPr>
        <w:t xml:space="preserve">. </w:t>
      </w:r>
      <w:r w:rsidR="007401F4" w:rsidRPr="00FA55BA">
        <w:rPr>
          <w:rFonts w:ascii="Times New Roman" w:hAnsi="Times New Roman" w:cs="Times New Roman"/>
        </w:rPr>
        <w:t>We use the</w:t>
      </w:r>
      <w:r w:rsidR="00517E75" w:rsidRPr="00FA55BA">
        <w:rPr>
          <w:rFonts w:ascii="Times New Roman" w:hAnsi="Times New Roman" w:cs="Times New Roman"/>
        </w:rPr>
        <w:t>se</w:t>
      </w:r>
      <w:r w:rsidR="007401F4" w:rsidRPr="00FA55BA">
        <w:rPr>
          <w:rFonts w:ascii="Times New Roman" w:hAnsi="Times New Roman" w:cs="Times New Roman"/>
        </w:rPr>
        <w:t xml:space="preserve"> sensitivities to estimate elasticities </w:t>
      </w:r>
      <w:r w:rsidR="00410B66">
        <w:rPr>
          <w:rFonts w:ascii="Times New Roman" w:hAnsi="Times New Roman" w:cs="Times New Roman"/>
          <w:i/>
        </w:rPr>
        <w:t>E</w:t>
      </w:r>
      <w:r w:rsidR="00410B66" w:rsidRPr="00FA55BA">
        <w:rPr>
          <w:rFonts w:ascii="Times New Roman" w:hAnsi="Times New Roman" w:cs="Times New Roman"/>
          <w:i/>
          <w:vertAlign w:val="subscript"/>
        </w:rPr>
        <w:t>ij</w:t>
      </w:r>
      <w:r w:rsidR="00410B66" w:rsidRPr="00FA55BA">
        <w:rPr>
          <w:rFonts w:ascii="Times New Roman" w:hAnsi="Times New Roman" w:cs="Times New Roman"/>
        </w:rPr>
        <w:t xml:space="preserve"> </w:t>
      </w:r>
      <w:r w:rsidR="00267F00" w:rsidRPr="00FA55BA">
        <w:rPr>
          <w:rFonts w:ascii="Times New Roman" w:hAnsi="Times New Roman" w:cs="Times New Roman"/>
        </w:rPr>
        <w:t>(</w:t>
      </w:r>
      <w:r w:rsidR="00410B66">
        <w:rPr>
          <w:rFonts w:ascii="Times New Roman" w:hAnsi="Times New Roman" w:cs="Times New Roman"/>
          <w:i/>
        </w:rPr>
        <w:t>E</w:t>
      </w:r>
      <w:r w:rsidR="00410B66" w:rsidRPr="00FA55BA">
        <w:rPr>
          <w:rFonts w:ascii="Times New Roman" w:hAnsi="Times New Roman" w:cs="Times New Roman"/>
          <w:i/>
          <w:vertAlign w:val="subscript"/>
        </w:rPr>
        <w:t>ij</w:t>
      </w:r>
      <w:r w:rsidR="00410B66" w:rsidRPr="00FA55BA">
        <w:rPr>
          <w:rFonts w:ascii="Times New Roman" w:hAnsi="Times New Roman" w:cs="Times New Roman"/>
        </w:rPr>
        <w:t xml:space="preserve"> </w:t>
      </w:r>
      <w:r w:rsidR="00267F00" w:rsidRPr="00FA55BA">
        <w:rPr>
          <w:rFonts w:ascii="Times New Roman" w:hAnsi="Times New Roman" w:cs="Times New Roman"/>
        </w:rPr>
        <w:t>= (</w:t>
      </w:r>
      <w:r w:rsidR="00267F00" w:rsidRPr="00FA55BA">
        <w:rPr>
          <w:rFonts w:ascii="Times New Roman" w:hAnsi="Times New Roman" w:cs="Times New Roman"/>
          <w:i/>
        </w:rPr>
        <w:t>a</w:t>
      </w:r>
      <w:r w:rsidR="00267F00" w:rsidRPr="00FA55BA">
        <w:rPr>
          <w:rFonts w:ascii="Times New Roman" w:hAnsi="Times New Roman" w:cs="Times New Roman"/>
          <w:i/>
          <w:vertAlign w:val="subscript"/>
        </w:rPr>
        <w:t>ij</w:t>
      </w:r>
      <w:r w:rsidR="00267F00" w:rsidRPr="00FA55BA">
        <w:rPr>
          <w:rFonts w:ascii="Times New Roman" w:hAnsi="Times New Roman" w:cs="Times New Roman"/>
        </w:rPr>
        <w:t xml:space="preserve"> / </w:t>
      </w:r>
      <w:r w:rsidR="00267F00" w:rsidRPr="00FA55BA">
        <w:rPr>
          <w:rFonts w:ascii="Times New Roman" w:hAnsi="Times New Roman" w:cs="Times New Roman"/>
          <w:i/>
        </w:rPr>
        <w:t>λ</w:t>
      </w:r>
      <w:r w:rsidR="00267F00" w:rsidRPr="00FA55BA">
        <w:rPr>
          <w:rFonts w:ascii="Times New Roman" w:hAnsi="Times New Roman" w:cs="Times New Roman"/>
        </w:rPr>
        <w:t xml:space="preserve">) </w:t>
      </w:r>
      <w:r w:rsidR="00267F00" w:rsidRPr="00FA55BA">
        <w:rPr>
          <w:rFonts w:ascii="Times New Roman" w:hAnsi="Times New Roman" w:cs="Times New Roman"/>
          <w:i/>
        </w:rPr>
        <w:t>s</w:t>
      </w:r>
      <w:r w:rsidR="00267F00" w:rsidRPr="00FA55BA">
        <w:rPr>
          <w:rFonts w:ascii="Times New Roman" w:hAnsi="Times New Roman" w:cs="Times New Roman"/>
          <w:i/>
          <w:vertAlign w:val="subscript"/>
        </w:rPr>
        <w:t>ij</w:t>
      </w:r>
      <w:r w:rsidR="00267F00" w:rsidRPr="00FA55BA">
        <w:rPr>
          <w:rFonts w:ascii="Times New Roman" w:hAnsi="Times New Roman" w:cs="Times New Roman"/>
        </w:rPr>
        <w:t>)</w:t>
      </w:r>
      <w:r w:rsidR="007401F4" w:rsidRPr="00FA55BA">
        <w:rPr>
          <w:rFonts w:ascii="Times New Roman" w:hAnsi="Times New Roman" w:cs="Times New Roman"/>
        </w:rPr>
        <w:t>, which predict the proportional change in the population growth rate (</w:t>
      </w:r>
      <w:r w:rsidR="007401F4" w:rsidRPr="00FA55BA">
        <w:rPr>
          <w:rFonts w:ascii="Times New Roman" w:hAnsi="Times New Roman" w:cs="Times New Roman"/>
          <w:i/>
        </w:rPr>
        <w:t>λ</w:t>
      </w:r>
      <w:r w:rsidR="007401F4" w:rsidRPr="00FA55BA">
        <w:rPr>
          <w:rFonts w:ascii="Times New Roman" w:hAnsi="Times New Roman" w:cs="Times New Roman"/>
        </w:rPr>
        <w:t>) caused by a proportional change in a vital rate (</w:t>
      </w:r>
      <w:r w:rsidR="007401F4" w:rsidRPr="00FA55BA">
        <w:rPr>
          <w:rFonts w:ascii="Times New Roman" w:hAnsi="Times New Roman" w:cs="Times New Roman"/>
          <w:i/>
        </w:rPr>
        <w:t>p</w:t>
      </w:r>
      <w:r w:rsidR="007401F4" w:rsidRPr="00FA55BA">
        <w:rPr>
          <w:rFonts w:ascii="Times New Roman" w:hAnsi="Times New Roman" w:cs="Times New Roman"/>
          <w:i/>
          <w:vertAlign w:val="subscript"/>
        </w:rPr>
        <w:t>x</w:t>
      </w:r>
      <w:r w:rsidR="007401F4" w:rsidRPr="00FA55BA">
        <w:rPr>
          <w:rFonts w:ascii="Times New Roman" w:hAnsi="Times New Roman" w:cs="Times New Roman"/>
        </w:rPr>
        <w:t xml:space="preserve"> or </w:t>
      </w:r>
      <w:r w:rsidR="007401F4" w:rsidRPr="00FA55BA">
        <w:rPr>
          <w:rFonts w:ascii="Times New Roman" w:hAnsi="Times New Roman" w:cs="Times New Roman"/>
          <w:i/>
        </w:rPr>
        <w:t>m</w:t>
      </w:r>
      <w:r w:rsidR="007401F4" w:rsidRPr="00FA55BA">
        <w:rPr>
          <w:rFonts w:ascii="Times New Roman" w:hAnsi="Times New Roman" w:cs="Times New Roman"/>
          <w:i/>
          <w:vertAlign w:val="subscript"/>
        </w:rPr>
        <w:t>x</w:t>
      </w:r>
      <w:r w:rsidR="007401F4" w:rsidRPr="00FA55BA">
        <w:rPr>
          <w:rFonts w:ascii="Times New Roman" w:hAnsi="Times New Roman" w:cs="Times New Roman"/>
        </w:rPr>
        <w:t xml:space="preserve">) </w:t>
      </w:r>
      <w:r w:rsidR="00AD7DD7" w:rsidRPr="00FA55BA">
        <w:rPr>
          <w:rFonts w:ascii="Times New Roman" w:hAnsi="Times New Roman" w:cs="Times New Roman"/>
        </w:rPr>
        <w:t xml:space="preserve">. Because elasticities conveniently </w:t>
      </w:r>
      <w:r w:rsidR="007401F4" w:rsidRPr="00FA55BA">
        <w:rPr>
          <w:rFonts w:ascii="Times New Roman" w:hAnsi="Times New Roman" w:cs="Times New Roman"/>
        </w:rPr>
        <w:t>sum to unity across all vital rates</w:t>
      </w:r>
      <w:r w:rsidR="00267F00" w:rsidRPr="00FA55BA">
        <w:rPr>
          <w:rFonts w:ascii="Times New Roman" w:hAnsi="Times New Roman" w:cs="Times New Roman"/>
        </w:rPr>
        <w:t xml:space="preserve"> (1 = </w:t>
      </w:r>
      <w:r w:rsidR="00267F00" w:rsidRPr="00FA55BA">
        <w:rPr>
          <w:rFonts w:ascii="Times New Roman" w:hAnsi="Times New Roman" w:cs="Times New Roman"/>
          <w:b/>
        </w:rPr>
        <w:t>Σ</w:t>
      </w:r>
      <w:r w:rsidR="00267F00" w:rsidRPr="00FA55BA">
        <w:rPr>
          <w:rFonts w:ascii="Times New Roman" w:hAnsi="Times New Roman" w:cs="Times New Roman"/>
          <w:i/>
          <w:vertAlign w:val="subscript"/>
        </w:rPr>
        <w:t>ij</w:t>
      </w:r>
      <w:r w:rsidR="00267F00" w:rsidRPr="00FA55BA">
        <w:rPr>
          <w:rFonts w:ascii="Times New Roman" w:hAnsi="Times New Roman" w:cs="Times New Roman"/>
        </w:rPr>
        <w:t xml:space="preserve"> </w:t>
      </w:r>
      <w:r w:rsidR="00410B66">
        <w:rPr>
          <w:rFonts w:ascii="Times New Roman" w:hAnsi="Times New Roman" w:cs="Times New Roman"/>
          <w:i/>
        </w:rPr>
        <w:t>E</w:t>
      </w:r>
      <w:r w:rsidR="00410B66" w:rsidRPr="00FA55BA">
        <w:rPr>
          <w:rFonts w:ascii="Times New Roman" w:hAnsi="Times New Roman" w:cs="Times New Roman"/>
          <w:i/>
          <w:vertAlign w:val="subscript"/>
        </w:rPr>
        <w:t>ij</w:t>
      </w:r>
      <w:r w:rsidR="00267F00" w:rsidRPr="00FA55BA">
        <w:rPr>
          <w:rFonts w:ascii="Times New Roman" w:hAnsi="Times New Roman" w:cs="Times New Roman"/>
        </w:rPr>
        <w:t>)</w:t>
      </w:r>
      <w:r w:rsidR="00AD7DD7" w:rsidRPr="00FA55BA">
        <w:rPr>
          <w:rFonts w:ascii="Times New Roman" w:hAnsi="Times New Roman" w:cs="Times New Roman"/>
        </w:rPr>
        <w:t>,</w:t>
      </w:r>
      <w:r w:rsidR="00267F00" w:rsidRPr="00FA55BA" w:rsidDel="00267F00">
        <w:rPr>
          <w:rFonts w:ascii="Times New Roman" w:hAnsi="Times New Roman" w:cs="Times New Roman"/>
        </w:rPr>
        <w:t xml:space="preserve"> </w:t>
      </w:r>
      <w:r w:rsidR="00AD7DD7" w:rsidRPr="00FA55BA">
        <w:rPr>
          <w:rFonts w:ascii="Times New Roman" w:hAnsi="Times New Roman" w:cs="Times New Roman"/>
          <w:noProof/>
        </w:rPr>
        <w:t xml:space="preserve">we can </w:t>
      </w:r>
      <w:r w:rsidR="007401F4" w:rsidRPr="00FA55BA">
        <w:rPr>
          <w:rFonts w:ascii="Times New Roman" w:hAnsi="Times New Roman" w:cs="Times New Roman"/>
          <w:noProof/>
        </w:rPr>
        <w:t>also estimate the total elasticity of survival</w:t>
      </w:r>
      <m:oMath>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x</m:t>
                </m:r>
              </m:sub>
            </m:sSub>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x+1,x</m:t>
                </m:r>
              </m:sub>
            </m:sSub>
          </m:e>
        </m:d>
      </m:oMath>
      <w:r w:rsidR="007401F4" w:rsidRPr="00FA55BA">
        <w:rPr>
          <w:rFonts w:ascii="Times New Roman" w:hAnsi="Times New Roman" w:cs="Times New Roman"/>
          <w:noProof/>
        </w:rPr>
        <w:t xml:space="preserve">, </w:t>
      </w:r>
      <w:r w:rsidR="00EB6901" w:rsidRPr="00FA55BA">
        <w:rPr>
          <w:rFonts w:ascii="Times New Roman" w:hAnsi="Times New Roman" w:cs="Times New Roman"/>
          <w:noProof/>
        </w:rPr>
        <w:t>or fertility</w:t>
      </w:r>
      <m:oMath>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f</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x</m:t>
                </m:r>
              </m:sub>
            </m:sSub>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1x</m:t>
                </m:r>
              </m:sub>
            </m:sSub>
            <m:sSub>
              <m:sSubPr>
                <m:ctrlPr>
                  <w:rPr>
                    <w:rFonts w:ascii="Cambria Math" w:hAnsi="Cambria Math" w:cs="Times New Roman"/>
                  </w:rPr>
                </m:ctrlPr>
              </m:sSubPr>
              <m:e>
                <m:r>
                  <w:rPr>
                    <w:rFonts w:ascii="Cambria Math" w:hAnsi="Cambria Math" w:cs="Times New Roman"/>
                  </w:rPr>
                  <m:t>;</m:t>
                </m:r>
              </m:e>
              <m:sub/>
            </m:sSub>
            <m:r>
              <w:rPr>
                <w:rFonts w:ascii="Cambria Math" w:hAnsi="Cambria Math" w:cs="Times New Roman"/>
              </w:rPr>
              <m:t>1=</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f</m:t>
                </m:r>
              </m:sub>
            </m:sSub>
          </m:e>
        </m:d>
      </m:oMath>
      <w:r w:rsidR="00220562" w:rsidRPr="00FA55BA">
        <w:rPr>
          <w:rFonts w:ascii="Times New Roman" w:hAnsi="Times New Roman" w:cs="Times New Roman"/>
        </w:rPr>
        <w:t xml:space="preserve">, </w:t>
      </w:r>
      <w:r w:rsidR="00EB6901" w:rsidRPr="00FA55BA">
        <w:rPr>
          <w:rFonts w:ascii="Times New Roman" w:hAnsi="Times New Roman" w:cs="Times New Roman"/>
        </w:rPr>
        <w:t>or</w:t>
      </w:r>
      <w:r w:rsidR="00220562" w:rsidRPr="00FA55BA">
        <w:rPr>
          <w:rFonts w:ascii="Times New Roman" w:hAnsi="Times New Roman" w:cs="Times New Roman"/>
        </w:rPr>
        <w:t xml:space="preserve"> sum elasticities</w:t>
      </w:r>
      <w:r w:rsidR="00EB6901" w:rsidRPr="00FA55BA">
        <w:rPr>
          <w:rFonts w:ascii="Times New Roman" w:hAnsi="Times New Roman" w:cs="Times New Roman"/>
        </w:rPr>
        <w:t xml:space="preserve"> across certain age ranges to get total (composite) </w:t>
      </w:r>
      <w:r w:rsidR="00EB6901" w:rsidRPr="00FA55BA">
        <w:rPr>
          <w:rFonts w:ascii="Times New Roman" w:hAnsi="Times New Roman" w:cs="Times New Roman"/>
          <w:noProof/>
        </w:rPr>
        <w:t>elasticity t</w:t>
      </w:r>
      <w:r w:rsidR="007401F4" w:rsidRPr="00FA55BA">
        <w:rPr>
          <w:rFonts w:ascii="Times New Roman" w:hAnsi="Times New Roman" w:cs="Times New Roman"/>
          <w:noProof/>
        </w:rPr>
        <w:t>o child survival</w:t>
      </w:r>
      <w:r w:rsidR="00EB6901" w:rsidRPr="00FA55BA">
        <w:rPr>
          <w:rFonts w:ascii="Times New Roman" w:hAnsi="Times New Roman" w:cs="Times New Roman"/>
          <w:noProof/>
        </w:rPr>
        <w:t xml:space="preserve"> or adult survival</w:t>
      </w:r>
      <m:oMath>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rPr>
                </m:ctrlPr>
              </m:sSubPr>
              <m:e>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x&lt;α</m:t>
                    </m:r>
                  </m:sub>
                </m:sSub>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x+1,x</m:t>
                    </m:r>
                  </m:sub>
                </m:sSub>
                <m: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x≥α</m:t>
                    </m:r>
                  </m:sub>
                </m:sSub>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x+1,x</m:t>
                    </m:r>
                  </m:sub>
                </m:sSub>
                <m:r>
                  <w:rPr>
                    <w:rFonts w:ascii="Cambria Math" w:hAnsi="Cambria Math" w:cs="Times New Roman"/>
                  </w:rPr>
                  <m:t xml:space="preserve"> ; </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f</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x</m:t>
                    </m:r>
                  </m:sub>
                </m:sSub>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1x</m:t>
                    </m:r>
                  </m:sub>
                </m:sSub>
                <m:r>
                  <w:rPr>
                    <w:rFonts w:ascii="Cambria Math" w:hAnsi="Cambria Math" w:cs="Times New Roman"/>
                  </w:rPr>
                  <m:t xml:space="preserve"> ;</m:t>
                </m:r>
              </m:e>
              <m:sub/>
            </m:sSub>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a</m:t>
                </m:r>
              </m:sub>
            </m:sSub>
          </m:e>
        </m:d>
      </m:oMath>
      <w:r w:rsidR="002811EF" w:rsidRPr="00FA55BA">
        <w:rPr>
          <w:rFonts w:ascii="Times New Roman" w:hAnsi="Times New Roman" w:cs="Times New Roman"/>
        </w:rPr>
        <w:t xml:space="preserve">. </w:t>
      </w:r>
      <w:r w:rsidR="00615E8A" w:rsidRPr="00FA55BA">
        <w:rPr>
          <w:rFonts w:ascii="Times New Roman" w:hAnsi="Times New Roman" w:cs="Times New Roman"/>
        </w:rPr>
        <w:t>In every case m</w:t>
      </w:r>
      <w:r w:rsidR="007401F4" w:rsidRPr="00FA55BA">
        <w:rPr>
          <w:rFonts w:ascii="Times New Roman" w:hAnsi="Times New Roman" w:cs="Times New Roman"/>
          <w:noProof/>
        </w:rPr>
        <w:t xml:space="preserve">aximum </w:t>
      </w:r>
      <w:r w:rsidR="00615E8A" w:rsidRPr="00FA55BA">
        <w:rPr>
          <w:rFonts w:ascii="Times New Roman" w:hAnsi="Times New Roman" w:cs="Times New Roman"/>
          <w:noProof/>
        </w:rPr>
        <w:t xml:space="preserve">sensitivities </w:t>
      </w:r>
      <w:r w:rsidR="007401F4" w:rsidRPr="00FA55BA">
        <w:rPr>
          <w:rFonts w:ascii="Times New Roman" w:hAnsi="Times New Roman" w:cs="Times New Roman"/>
          <w:noProof/>
        </w:rPr>
        <w:t xml:space="preserve">elasticities </w:t>
      </w:r>
      <w:r w:rsidR="00615E8A" w:rsidRPr="00FA55BA">
        <w:rPr>
          <w:rFonts w:ascii="Times New Roman" w:hAnsi="Times New Roman" w:cs="Times New Roman"/>
          <w:noProof/>
        </w:rPr>
        <w:t>are</w:t>
      </w:r>
      <w:r w:rsidR="007401F4" w:rsidRPr="00FA55BA">
        <w:rPr>
          <w:rFonts w:ascii="Times New Roman" w:hAnsi="Times New Roman" w:cs="Times New Roman"/>
          <w:noProof/>
        </w:rPr>
        <w:t xml:space="preserve"> to infant survival</w:t>
      </w:r>
      <w:r w:rsidR="00410B66">
        <w:rPr>
          <w:rFonts w:ascii="Times New Roman" w:hAnsi="Times New Roman" w:cs="Times New Roman"/>
          <w:noProof/>
        </w:rPr>
        <w:t xml:space="preserve"> (max(</w:t>
      </w:r>
      <w:r w:rsidR="00410B66">
        <w:rPr>
          <w:rFonts w:ascii="Times New Roman" w:hAnsi="Times New Roman" w:cs="Times New Roman"/>
          <w:i/>
          <w:noProof/>
        </w:rPr>
        <w:t>E</w:t>
      </w:r>
      <w:r w:rsidR="00410B66">
        <w:rPr>
          <w:rFonts w:ascii="Times New Roman" w:hAnsi="Times New Roman" w:cs="Times New Roman"/>
          <w:i/>
          <w:noProof/>
          <w:vertAlign w:val="subscript"/>
        </w:rPr>
        <w:t>ij</w:t>
      </w:r>
      <w:r w:rsidR="00410B66">
        <w:rPr>
          <w:rFonts w:ascii="Times New Roman" w:hAnsi="Times New Roman" w:cs="Times New Roman"/>
          <w:noProof/>
        </w:rPr>
        <w:t xml:space="preserve">) = </w:t>
      </w:r>
      <w:r w:rsidR="00410B66">
        <w:rPr>
          <w:rFonts w:ascii="Times New Roman" w:hAnsi="Times New Roman" w:cs="Times New Roman"/>
          <w:i/>
          <w:noProof/>
        </w:rPr>
        <w:t>E</w:t>
      </w:r>
      <w:r w:rsidR="00410B66" w:rsidRPr="00014498">
        <w:rPr>
          <w:rFonts w:ascii="Times New Roman" w:hAnsi="Times New Roman" w:cs="Times New Roman"/>
          <w:i/>
          <w:noProof/>
          <w:vertAlign w:val="subscript"/>
        </w:rPr>
        <w:t>21</w:t>
      </w:r>
      <w:r w:rsidR="00410B66">
        <w:rPr>
          <w:rFonts w:ascii="Times New Roman" w:hAnsi="Times New Roman" w:cs="Times New Roman"/>
          <w:noProof/>
        </w:rPr>
        <w:t xml:space="preserve"> = </w:t>
      </w:r>
      <w:r w:rsidR="00410B66">
        <w:rPr>
          <w:rFonts w:ascii="Times New Roman" w:hAnsi="Times New Roman" w:cs="Times New Roman"/>
          <w:i/>
          <w:noProof/>
        </w:rPr>
        <w:t>s</w:t>
      </w:r>
      <w:r w:rsidR="00410B66" w:rsidRPr="00014498">
        <w:rPr>
          <w:rFonts w:ascii="Times New Roman" w:hAnsi="Times New Roman" w:cs="Times New Roman"/>
          <w:i/>
          <w:noProof/>
          <w:vertAlign w:val="subscript"/>
        </w:rPr>
        <w:t>21</w:t>
      </w:r>
      <w:r w:rsidR="00410B66">
        <w:rPr>
          <w:rFonts w:ascii="Times New Roman" w:hAnsi="Times New Roman" w:cs="Times New Roman"/>
          <w:noProof/>
        </w:rPr>
        <w:t xml:space="preserve"> (</w:t>
      </w:r>
      <w:r w:rsidR="00410B66" w:rsidRPr="00014498">
        <w:rPr>
          <w:rFonts w:ascii="Times New Roman" w:hAnsi="Times New Roman" w:cs="Times New Roman"/>
          <w:i/>
          <w:noProof/>
        </w:rPr>
        <w:t>a</w:t>
      </w:r>
      <w:r w:rsidR="00410B66" w:rsidRPr="00014498">
        <w:rPr>
          <w:rFonts w:ascii="Times New Roman" w:hAnsi="Times New Roman" w:cs="Times New Roman"/>
          <w:i/>
          <w:noProof/>
          <w:vertAlign w:val="subscript"/>
        </w:rPr>
        <w:t>21</w:t>
      </w:r>
      <w:r w:rsidR="00410B66">
        <w:rPr>
          <w:rFonts w:ascii="Times New Roman" w:hAnsi="Times New Roman" w:cs="Times New Roman"/>
          <w:noProof/>
        </w:rPr>
        <w:t xml:space="preserve"> / </w:t>
      </w:r>
      <w:r w:rsidR="00410B66" w:rsidRPr="00014498">
        <w:rPr>
          <w:rFonts w:ascii="Times New Roman" w:hAnsi="Times New Roman" w:cs="Times New Roman"/>
          <w:i/>
          <w:noProof/>
        </w:rPr>
        <w:t>λ</w:t>
      </w:r>
      <w:r w:rsidR="00410B66">
        <w:rPr>
          <w:rFonts w:ascii="Times New Roman" w:hAnsi="Times New Roman" w:cs="Times New Roman"/>
          <w:noProof/>
        </w:rPr>
        <w:t>))</w:t>
      </w:r>
      <w:r w:rsidR="007401F4" w:rsidRPr="00FA55BA">
        <w:rPr>
          <w:rFonts w:ascii="Times New Roman" w:hAnsi="Times New Roman" w:cs="Times New Roman"/>
          <w:noProof/>
        </w:rPr>
        <w:t>.</w:t>
      </w:r>
      <w:r w:rsidR="00AD7DD7" w:rsidRPr="00FA55BA">
        <w:rPr>
          <w:rFonts w:ascii="Times New Roman" w:hAnsi="Times New Roman" w:cs="Times New Roman"/>
          <w:noProof/>
        </w:rPr>
        <w:t xml:space="preserve"> Following Mesterton-Gibbons (2000) we </w:t>
      </w:r>
      <w:r w:rsidR="00615E8A" w:rsidRPr="00FA55BA">
        <w:rPr>
          <w:rFonts w:ascii="Times New Roman" w:hAnsi="Times New Roman" w:cs="Times New Roman"/>
          <w:noProof/>
        </w:rPr>
        <w:t>impute sensitivities of fertilty as zero for all ages outside the observed range of nonzero fertility and elasticities are zero outside this range because they scaled by mean vital rates.</w:t>
      </w:r>
    </w:p>
    <w:p w14:paraId="665D2755" w14:textId="77777777" w:rsidR="00204E00" w:rsidRPr="00FA55BA" w:rsidRDefault="00204E00">
      <w:pPr>
        <w:spacing w:after="0" w:line="360" w:lineRule="auto"/>
        <w:ind w:firstLine="360"/>
        <w:rPr>
          <w:rFonts w:ascii="Times New Roman" w:hAnsi="Times New Roman" w:cs="Times New Roman"/>
        </w:rPr>
      </w:pPr>
    </w:p>
    <w:p w14:paraId="7F1AF8BB" w14:textId="7036F1A5" w:rsidR="00DB012F" w:rsidRPr="00FA55BA" w:rsidRDefault="00E2350D">
      <w:pPr>
        <w:tabs>
          <w:tab w:val="left" w:pos="9270"/>
        </w:tabs>
        <w:spacing w:after="0" w:line="360" w:lineRule="auto"/>
        <w:rPr>
          <w:rFonts w:ascii="Times New Roman" w:hAnsi="Times New Roman" w:cs="Times New Roman"/>
          <w:sz w:val="24"/>
          <w:szCs w:val="24"/>
        </w:rPr>
      </w:pPr>
      <w:r w:rsidRPr="00FA55BA">
        <w:rPr>
          <w:rFonts w:ascii="Times New Roman" w:hAnsi="Times New Roman" w:cs="Times New Roman"/>
          <w:b/>
          <w:sz w:val="24"/>
          <w:szCs w:val="24"/>
        </w:rPr>
        <w:t>6</w:t>
      </w:r>
      <w:r w:rsidR="00DF46AA" w:rsidRPr="00FA55BA">
        <w:rPr>
          <w:rFonts w:ascii="Times New Roman" w:hAnsi="Times New Roman" w:cs="Times New Roman"/>
          <w:b/>
          <w:sz w:val="24"/>
          <w:szCs w:val="24"/>
        </w:rPr>
        <w:t>.</w:t>
      </w:r>
      <w:r w:rsidR="009A68BD" w:rsidRPr="00FA55BA">
        <w:rPr>
          <w:rFonts w:ascii="Times New Roman" w:hAnsi="Times New Roman" w:cs="Times New Roman"/>
          <w:b/>
          <w:sz w:val="24"/>
          <w:szCs w:val="24"/>
        </w:rPr>
        <w:t xml:space="preserve"> </w:t>
      </w:r>
      <w:r w:rsidR="00220562" w:rsidRPr="00FA55BA">
        <w:rPr>
          <w:rFonts w:ascii="Times New Roman" w:hAnsi="Times New Roman" w:cs="Times New Roman"/>
          <w:b/>
          <w:sz w:val="24"/>
          <w:szCs w:val="24"/>
        </w:rPr>
        <w:t>L</w:t>
      </w:r>
      <w:r w:rsidR="009A68BD" w:rsidRPr="00FA55BA">
        <w:rPr>
          <w:rFonts w:ascii="Times New Roman" w:hAnsi="Times New Roman" w:cs="Times New Roman"/>
          <w:b/>
          <w:sz w:val="24"/>
          <w:szCs w:val="24"/>
        </w:rPr>
        <w:t>ife table response experiments</w:t>
      </w:r>
      <w:r w:rsidR="00FA55BA" w:rsidRPr="00FA55BA">
        <w:rPr>
          <w:rFonts w:ascii="Times New Roman" w:hAnsi="Times New Roman" w:cs="Times New Roman"/>
          <w:b/>
          <w:sz w:val="24"/>
          <w:szCs w:val="24"/>
        </w:rPr>
        <w:t xml:space="preserve"> (LTRE)</w:t>
      </w:r>
      <w:r w:rsidR="00220562" w:rsidRPr="00FA55BA">
        <w:rPr>
          <w:rFonts w:ascii="Times New Roman" w:hAnsi="Times New Roman" w:cs="Times New Roman"/>
          <w:b/>
          <w:sz w:val="24"/>
          <w:szCs w:val="24"/>
        </w:rPr>
        <w:t>: vital rate fitness contributions</w:t>
      </w:r>
    </w:p>
    <w:p w14:paraId="6E916630" w14:textId="433A03F1" w:rsidR="00666B8A" w:rsidRPr="00FA55BA" w:rsidRDefault="00666B8A" w:rsidP="00220562">
      <w:pPr>
        <w:tabs>
          <w:tab w:val="left" w:pos="3600"/>
          <w:tab w:val="left" w:pos="9270"/>
        </w:tabs>
        <w:spacing w:after="0" w:line="360" w:lineRule="auto"/>
        <w:ind w:firstLine="540"/>
        <w:rPr>
          <w:rFonts w:ascii="Times New Roman" w:eastAsia="Times New Roman" w:hAnsi="Times New Roman" w:cs="Times New Roman"/>
        </w:rPr>
      </w:pPr>
      <w:r w:rsidRPr="00FA55BA">
        <w:rPr>
          <w:rFonts w:ascii="Times New Roman" w:hAnsi="Times New Roman" w:cs="Times New Roman"/>
        </w:rPr>
        <w:t>Differences (Δ</w:t>
      </w:r>
      <w:r w:rsidRPr="00FA55BA">
        <w:rPr>
          <w:rFonts w:ascii="Times New Roman" w:hAnsi="Times New Roman" w:cs="Times New Roman"/>
          <w:i/>
        </w:rPr>
        <w:t>λ</w:t>
      </w:r>
      <w:r w:rsidRPr="00FA55BA">
        <w:rPr>
          <w:rFonts w:ascii="Times New Roman" w:hAnsi="Times New Roman" w:cs="Times New Roman"/>
        </w:rPr>
        <w:t>, Δ</w:t>
      </w:r>
      <w:r w:rsidRPr="00FA55BA">
        <w:rPr>
          <w:rFonts w:ascii="Times New Roman" w:hAnsi="Times New Roman" w:cs="Times New Roman"/>
          <w:i/>
        </w:rPr>
        <w:t>r</w:t>
      </w:r>
      <w:r w:rsidRPr="00FA55BA">
        <w:rPr>
          <w:rFonts w:ascii="Times New Roman" w:hAnsi="Times New Roman" w:cs="Times New Roman"/>
        </w:rPr>
        <w:t>) in population growth rates (</w:t>
      </w:r>
      <w:r w:rsidRPr="00FA55BA">
        <w:rPr>
          <w:rFonts w:ascii="Times New Roman" w:hAnsi="Times New Roman" w:cs="Times New Roman"/>
          <w:i/>
        </w:rPr>
        <w:t>λ</w:t>
      </w:r>
      <w:r w:rsidRPr="00FA55BA">
        <w:rPr>
          <w:rFonts w:ascii="Times New Roman" w:hAnsi="Times New Roman" w:cs="Times New Roman"/>
        </w:rPr>
        <w:t xml:space="preserve">, </w:t>
      </w:r>
      <w:r w:rsidRPr="00FA55BA">
        <w:rPr>
          <w:rFonts w:ascii="Times New Roman" w:hAnsi="Times New Roman" w:cs="Times New Roman"/>
          <w:i/>
        </w:rPr>
        <w:t xml:space="preserve">r </w:t>
      </w:r>
      <w:r w:rsidRPr="00FA55BA">
        <w:rPr>
          <w:rFonts w:ascii="Times New Roman" w:hAnsi="Times New Roman" w:cs="Times New Roman"/>
        </w:rPr>
        <w:t>= ln(</w:t>
      </w:r>
      <w:r w:rsidRPr="00FA55BA">
        <w:rPr>
          <w:rFonts w:ascii="Times New Roman" w:hAnsi="Times New Roman" w:cs="Times New Roman"/>
          <w:i/>
        </w:rPr>
        <w:t>λ</w:t>
      </w:r>
      <w:r w:rsidRPr="00FA55BA">
        <w:rPr>
          <w:rFonts w:ascii="Times New Roman" w:hAnsi="Times New Roman" w:cs="Times New Roman"/>
        </w:rPr>
        <w:t xml:space="preserve">)) are decomposed into positive and negative contributions to the total difference in </w:t>
      </w:r>
      <w:r w:rsidRPr="00FA55BA">
        <w:rPr>
          <w:rFonts w:ascii="Times New Roman" w:hAnsi="Times New Roman" w:cs="Times New Roman"/>
          <w:i/>
        </w:rPr>
        <w:t>λ</w:t>
      </w:r>
      <w:r w:rsidRPr="00FA55BA">
        <w:rPr>
          <w:rFonts w:ascii="Times New Roman" w:hAnsi="Times New Roman" w:cs="Times New Roman"/>
        </w:rPr>
        <w:t xml:space="preserve"> using a one-way fixed-treatment </w:t>
      </w:r>
      <w:r w:rsidR="002B0679" w:rsidRPr="00FA55BA">
        <w:rPr>
          <w:rFonts w:ascii="Times New Roman" w:hAnsi="Times New Roman" w:cs="Times New Roman"/>
        </w:rPr>
        <w:t>l</w:t>
      </w:r>
      <w:r w:rsidRPr="00FA55BA">
        <w:rPr>
          <w:rFonts w:ascii="Times New Roman" w:hAnsi="Times New Roman" w:cs="Times New Roman"/>
        </w:rPr>
        <w:t xml:space="preserve">ife </w:t>
      </w:r>
      <w:r w:rsidR="002B0679" w:rsidRPr="00FA55BA">
        <w:rPr>
          <w:rFonts w:ascii="Times New Roman" w:hAnsi="Times New Roman" w:cs="Times New Roman"/>
        </w:rPr>
        <w:t>t</w:t>
      </w:r>
      <w:r w:rsidRPr="00FA55BA">
        <w:rPr>
          <w:rFonts w:ascii="Times New Roman" w:hAnsi="Times New Roman" w:cs="Times New Roman"/>
        </w:rPr>
        <w:t xml:space="preserve">able </w:t>
      </w:r>
      <w:r w:rsidR="002B0679" w:rsidRPr="00FA55BA">
        <w:rPr>
          <w:rFonts w:ascii="Times New Roman" w:hAnsi="Times New Roman" w:cs="Times New Roman"/>
        </w:rPr>
        <w:t>r</w:t>
      </w:r>
      <w:r w:rsidRPr="00FA55BA">
        <w:rPr>
          <w:rFonts w:ascii="Times New Roman" w:hAnsi="Times New Roman" w:cs="Times New Roman"/>
        </w:rPr>
        <w:t xml:space="preserve">esponse </w:t>
      </w:r>
      <w:r w:rsidR="002B0679" w:rsidRPr="00FA55BA">
        <w:rPr>
          <w:rFonts w:ascii="Times New Roman" w:hAnsi="Times New Roman" w:cs="Times New Roman"/>
        </w:rPr>
        <w:t>e</w:t>
      </w:r>
      <w:r w:rsidRPr="00FA55BA">
        <w:rPr>
          <w:rFonts w:ascii="Times New Roman" w:hAnsi="Times New Roman" w:cs="Times New Roman"/>
        </w:rPr>
        <w:t>xperiment (LTRE</w:t>
      </w:r>
      <w:r w:rsidR="004D3025" w:rsidRPr="00FA55BA">
        <w:rPr>
          <w:rFonts w:ascii="Times New Roman" w:hAnsi="Times New Roman" w:cs="Times New Roman"/>
        </w:rPr>
        <w:t xml:space="preserve">; </w:t>
      </w:r>
      <w:r w:rsidR="004D3025" w:rsidRPr="003E46E3">
        <w:rPr>
          <w:rFonts w:ascii="Times New Roman" w:hAnsi="Times New Roman" w:cs="Times New Roman"/>
          <w:i/>
        </w:rPr>
        <w:t>Caswell</w:t>
      </w:r>
      <w:r w:rsidR="00A74749" w:rsidRPr="003E46E3">
        <w:rPr>
          <w:rFonts w:ascii="Times New Roman" w:hAnsi="Times New Roman" w:cs="Times New Roman"/>
          <w:i/>
        </w:rPr>
        <w:t>,</w:t>
      </w:r>
      <w:r w:rsidR="004D3025" w:rsidRPr="003E46E3">
        <w:rPr>
          <w:rFonts w:ascii="Times New Roman" w:hAnsi="Times New Roman" w:cs="Times New Roman"/>
          <w:i/>
        </w:rPr>
        <w:t xml:space="preserve"> 1989, 2001</w:t>
      </w:r>
      <w:r w:rsidRPr="00FA55BA">
        <w:rPr>
          <w:rFonts w:ascii="Times New Roman" w:hAnsi="Times New Roman" w:cs="Times New Roman"/>
        </w:rPr>
        <w:t>)</w:t>
      </w:r>
      <w:r w:rsidRPr="00FA55BA">
        <w:rPr>
          <w:rFonts w:ascii="Times New Roman" w:eastAsia="Times New Roman" w:hAnsi="Times New Roman" w:cs="Times New Roman"/>
        </w:rPr>
        <w:t xml:space="preserve">. We compare the ten </w:t>
      </w:r>
      <w:r w:rsidR="00330E02" w:rsidRPr="00FA55BA">
        <w:rPr>
          <w:rFonts w:ascii="Times New Roman" w:eastAsia="Times New Roman" w:hAnsi="Times New Roman" w:cs="Times New Roman"/>
        </w:rPr>
        <w:t xml:space="preserve">human populations </w:t>
      </w:r>
      <w:r w:rsidR="003E66C3" w:rsidRPr="00FA55BA">
        <w:rPr>
          <w:rFonts w:ascii="Times New Roman" w:eastAsia="Times New Roman" w:hAnsi="Times New Roman" w:cs="Times New Roman"/>
        </w:rPr>
        <w:t>(</w:t>
      </w:r>
      <w:r w:rsidR="004D3025" w:rsidRPr="00FA55BA">
        <w:rPr>
          <w:rFonts w:ascii="Times New Roman" w:eastAsia="Times New Roman" w:hAnsi="Times New Roman" w:cs="Times New Roman"/>
        </w:rPr>
        <w:t>f</w:t>
      </w:r>
      <w:r w:rsidR="003E66C3" w:rsidRPr="00FA55BA">
        <w:rPr>
          <w:rFonts w:ascii="Times New Roman" w:eastAsia="Times New Roman" w:hAnsi="Times New Roman" w:cs="Times New Roman"/>
        </w:rPr>
        <w:t xml:space="preserve">ig. </w:t>
      </w:r>
      <w:r w:rsidR="005D6165" w:rsidRPr="00FA55BA">
        <w:rPr>
          <w:rFonts w:ascii="Times New Roman" w:eastAsia="Times New Roman" w:hAnsi="Times New Roman" w:cs="Times New Roman"/>
        </w:rPr>
        <w:t>S5</w:t>
      </w:r>
      <w:r w:rsidR="003E66C3" w:rsidRPr="00FA55BA">
        <w:rPr>
          <w:rFonts w:ascii="Times New Roman" w:eastAsia="Times New Roman" w:hAnsi="Times New Roman" w:cs="Times New Roman"/>
        </w:rPr>
        <w:t xml:space="preserve">) </w:t>
      </w:r>
      <w:r w:rsidRPr="00FA55BA">
        <w:rPr>
          <w:rFonts w:ascii="Times New Roman" w:eastAsia="Times New Roman" w:hAnsi="Times New Roman" w:cs="Times New Roman"/>
        </w:rPr>
        <w:t>in our sample to a reference life history (</w:t>
      </w:r>
      <w:r w:rsidRPr="00FA55BA">
        <w:rPr>
          <w:rFonts w:ascii="Times New Roman" w:eastAsia="Times New Roman" w:hAnsi="Times New Roman" w:cs="Times New Roman"/>
          <w:b/>
        </w:rPr>
        <w:t>A</w:t>
      </w:r>
      <w:r w:rsidRPr="00FA55BA">
        <w:rPr>
          <w:rFonts w:ascii="Times New Roman" w:eastAsia="Times New Roman" w:hAnsi="Times New Roman" w:cs="Times New Roman"/>
          <w:vertAlign w:val="superscript"/>
        </w:rPr>
        <w:t>(</w:t>
      </w:r>
      <w:r w:rsidR="00952301" w:rsidRPr="00FA55BA">
        <w:rPr>
          <w:rFonts w:ascii="Times New Roman" w:eastAsia="Times New Roman" w:hAnsi="Times New Roman" w:cs="Times New Roman"/>
          <w:vertAlign w:val="superscript"/>
        </w:rPr>
        <w:t>HG</w:t>
      </w:r>
      <w:r w:rsidRPr="00FA55BA">
        <w:rPr>
          <w:rFonts w:ascii="Times New Roman" w:eastAsia="Times New Roman" w:hAnsi="Times New Roman" w:cs="Times New Roman"/>
          <w:vertAlign w:val="superscript"/>
        </w:rPr>
        <w:t>)</w:t>
      </w:r>
      <w:r w:rsidRPr="00FA55BA">
        <w:rPr>
          <w:rFonts w:ascii="Times New Roman" w:eastAsia="Times New Roman" w:hAnsi="Times New Roman" w:cs="Times New Roman"/>
        </w:rPr>
        <w:t xml:space="preserve">) exhibiting the mean fertility and survival rates estimated for </w:t>
      </w:r>
      <w:r w:rsidR="00220562" w:rsidRPr="00FA55BA">
        <w:rPr>
          <w:rFonts w:ascii="Times New Roman" w:eastAsia="Times New Roman" w:hAnsi="Times New Roman" w:cs="Times New Roman"/>
        </w:rPr>
        <w:t xml:space="preserve">hunter-gatherers </w:t>
      </w:r>
      <w:r w:rsidR="007D710F" w:rsidRPr="002E421F">
        <w:rPr>
          <w:rFonts w:ascii="Times New Roman" w:hAnsi="Times New Roman" w:cs="Times New Roman"/>
          <w:position w:val="-18"/>
        </w:rPr>
        <w:object w:dxaOrig="2960" w:dyaOrig="480" w14:anchorId="39BE52F0">
          <v:shape id="_x0000_i1036" type="#_x0000_t75" style="width:120.85pt;height:18.8pt" o:ole="">
            <v:imagedata r:id="rId24" o:title=""/>
          </v:shape>
          <o:OLEObject Type="Embed" ProgID="Equation.DSMT4" ShapeID="_x0000_i1036" DrawAspect="Content" ObjectID="_1672642401" r:id="rId25"/>
        </w:object>
      </w:r>
      <w:r w:rsidRPr="00FA55BA">
        <w:rPr>
          <w:rFonts w:ascii="Times New Roman" w:hAnsi="Times New Roman" w:cs="Times New Roman"/>
        </w:rPr>
        <w:t xml:space="preserve">where </w:t>
      </w:r>
      <w:r w:rsidR="007D710F">
        <w:rPr>
          <w:rFonts w:ascii="Times New Roman" w:hAnsi="Times New Roman" w:cs="Times New Roman"/>
          <w:i/>
        </w:rPr>
        <w:t>m</w:t>
      </w:r>
      <w:r w:rsidR="007D710F" w:rsidRPr="00FA55BA">
        <w:rPr>
          <w:rFonts w:ascii="Times New Roman" w:hAnsi="Times New Roman" w:cs="Times New Roman"/>
        </w:rPr>
        <w:t xml:space="preserve"> </w:t>
      </w:r>
      <w:r w:rsidRPr="00FA55BA">
        <w:rPr>
          <w:rFonts w:ascii="Times New Roman" w:hAnsi="Times New Roman" w:cs="Times New Roman"/>
        </w:rPr>
        <w:t xml:space="preserve">is the population index </w:t>
      </w:r>
      <w:r w:rsidR="007D710F">
        <w:rPr>
          <w:rFonts w:ascii="Times New Roman" w:hAnsi="Times New Roman" w:cs="Times New Roman"/>
        </w:rPr>
        <w:t>(</w:t>
      </w:r>
      <w:r w:rsidR="007D710F" w:rsidRPr="00BF435A">
        <w:rPr>
          <w:rFonts w:ascii="Times New Roman" w:hAnsi="Times New Roman" w:cs="Times New Roman"/>
          <w:i/>
        </w:rPr>
        <w:t>m</w:t>
      </w:r>
      <w:r w:rsidR="007D710F">
        <w:rPr>
          <w:rFonts w:ascii="Times New Roman" w:hAnsi="Times New Roman" w:cs="Times New Roman"/>
        </w:rPr>
        <w:t xml:space="preserve"> = 1, 2, 3, …, </w:t>
      </w:r>
      <w:r w:rsidR="007D710F" w:rsidRPr="00BF435A">
        <w:rPr>
          <w:rFonts w:ascii="Times New Roman" w:hAnsi="Times New Roman" w:cs="Times New Roman"/>
          <w:i/>
        </w:rPr>
        <w:t>M</w:t>
      </w:r>
      <w:r w:rsidR="007D710F">
        <w:rPr>
          <w:rFonts w:ascii="Times New Roman" w:hAnsi="Times New Roman" w:cs="Times New Roman"/>
        </w:rPr>
        <w:t xml:space="preserve">) </w:t>
      </w:r>
      <w:r w:rsidRPr="00FA55BA">
        <w:rPr>
          <w:rFonts w:ascii="Times New Roman" w:hAnsi="Times New Roman" w:cs="Times New Roman"/>
        </w:rPr>
        <w:t xml:space="preserve">and </w:t>
      </w:r>
      <w:r w:rsidR="00220562" w:rsidRPr="00FA55BA">
        <w:rPr>
          <w:rFonts w:ascii="Times New Roman" w:hAnsi="Times New Roman" w:cs="Times New Roman"/>
          <w:i/>
        </w:rPr>
        <w:t>N</w:t>
      </w:r>
      <w:r w:rsidR="00220562" w:rsidRPr="00FA55BA">
        <w:rPr>
          <w:rFonts w:ascii="Times New Roman" w:hAnsi="Times New Roman" w:cs="Times New Roman"/>
          <w:i/>
          <w:vertAlign w:val="subscript"/>
        </w:rPr>
        <w:t>HG</w:t>
      </w:r>
      <w:r w:rsidR="00220562" w:rsidRPr="00FA55BA">
        <w:rPr>
          <w:rFonts w:ascii="Times New Roman" w:hAnsi="Times New Roman" w:cs="Times New Roman"/>
        </w:rPr>
        <w:t xml:space="preserve"> </w:t>
      </w:r>
      <w:r w:rsidRPr="00FA55BA">
        <w:rPr>
          <w:rFonts w:ascii="Times New Roman" w:hAnsi="Times New Roman" w:cs="Times New Roman"/>
        </w:rPr>
        <w:t xml:space="preserve">is the number of </w:t>
      </w:r>
      <w:r w:rsidR="00220562" w:rsidRPr="00FA55BA">
        <w:rPr>
          <w:rFonts w:ascii="Times New Roman" w:hAnsi="Times New Roman" w:cs="Times New Roman"/>
        </w:rPr>
        <w:t>hunter-gatherer societies</w:t>
      </w:r>
      <w:r w:rsidRPr="00FA55BA">
        <w:rPr>
          <w:rFonts w:ascii="Times New Roman" w:hAnsi="Times New Roman" w:cs="Times New Roman"/>
        </w:rPr>
        <w:t xml:space="preserve"> (</w:t>
      </w:r>
      <w:r w:rsidRPr="00FA55BA">
        <w:rPr>
          <w:rFonts w:ascii="Times New Roman" w:hAnsi="Times New Roman" w:cs="Times New Roman"/>
          <w:i/>
        </w:rPr>
        <w:t>N</w:t>
      </w:r>
      <w:r w:rsidR="00220562" w:rsidRPr="00FA55BA">
        <w:rPr>
          <w:rFonts w:ascii="Times New Roman" w:hAnsi="Times New Roman" w:cs="Times New Roman"/>
          <w:i/>
          <w:vertAlign w:val="subscript"/>
        </w:rPr>
        <w:t>HG</w:t>
      </w:r>
      <w:r w:rsidRPr="00FA55BA">
        <w:rPr>
          <w:rFonts w:ascii="Times New Roman" w:hAnsi="Times New Roman" w:cs="Times New Roman"/>
        </w:rPr>
        <w:t xml:space="preserve"> = 5)</w:t>
      </w:r>
      <w:r w:rsidRPr="00FA55BA">
        <w:rPr>
          <w:rFonts w:ascii="Times New Roman" w:eastAsia="Times New Roman" w:hAnsi="Times New Roman" w:cs="Times New Roman"/>
        </w:rPr>
        <w:t>. We also compare each of seven chimpanzee populations to this (averaged) synthetic reference (</w:t>
      </w:r>
      <w:r w:rsidR="00220562" w:rsidRPr="00FA55BA">
        <w:rPr>
          <w:rFonts w:ascii="Times New Roman" w:eastAsia="Times New Roman" w:hAnsi="Times New Roman" w:cs="Times New Roman"/>
        </w:rPr>
        <w:t>HG</w:t>
      </w:r>
      <w:r w:rsidRPr="00FA55BA">
        <w:rPr>
          <w:rFonts w:ascii="Times New Roman" w:eastAsia="Times New Roman" w:hAnsi="Times New Roman" w:cs="Times New Roman"/>
        </w:rPr>
        <w:t>)</w:t>
      </w:r>
      <w:r w:rsidR="007D710F">
        <w:rPr>
          <w:rFonts w:ascii="Times New Roman" w:eastAsia="Times New Roman" w:hAnsi="Times New Roman" w:cs="Times New Roman"/>
        </w:rPr>
        <w:t xml:space="preserve"> </w:t>
      </w:r>
      <w:r w:rsidR="00512DB9" w:rsidRPr="00FA55BA">
        <w:rPr>
          <w:rFonts w:ascii="Times New Roman" w:eastAsia="Times New Roman" w:hAnsi="Times New Roman" w:cs="Times New Roman"/>
        </w:rPr>
        <w:t>(</w:t>
      </w:r>
      <w:r w:rsidR="004D3025" w:rsidRPr="00FA55BA">
        <w:rPr>
          <w:rFonts w:ascii="Times New Roman" w:eastAsia="Times New Roman" w:hAnsi="Times New Roman" w:cs="Times New Roman"/>
        </w:rPr>
        <w:t>fig</w:t>
      </w:r>
      <w:r w:rsidR="00512DB9" w:rsidRPr="00FA55BA">
        <w:rPr>
          <w:rFonts w:ascii="Times New Roman" w:eastAsia="Times New Roman" w:hAnsi="Times New Roman" w:cs="Times New Roman"/>
        </w:rPr>
        <w:t xml:space="preserve">. </w:t>
      </w:r>
      <w:r w:rsidR="005D6165" w:rsidRPr="00FA55BA">
        <w:rPr>
          <w:rFonts w:ascii="Times New Roman" w:eastAsia="Times New Roman" w:hAnsi="Times New Roman" w:cs="Times New Roman"/>
        </w:rPr>
        <w:t>S6</w:t>
      </w:r>
      <w:r w:rsidR="00512DB9" w:rsidRPr="00FA55BA">
        <w:rPr>
          <w:rFonts w:ascii="Times New Roman" w:eastAsia="Times New Roman" w:hAnsi="Times New Roman" w:cs="Times New Roman"/>
        </w:rPr>
        <w:t>)</w:t>
      </w:r>
      <w:r w:rsidRPr="00FA55BA">
        <w:rPr>
          <w:rFonts w:ascii="Times New Roman" w:eastAsia="Times New Roman" w:hAnsi="Times New Roman" w:cs="Times New Roman"/>
        </w:rPr>
        <w:t xml:space="preserve">. By comparing each population to a common reference, contributions standardize the population growth effects of vital rate differences. Positive contributions increase the population growth rate and negative contributions decrease the population growth rate of each population </w:t>
      </w:r>
      <w:r w:rsidRPr="00FA55BA">
        <w:rPr>
          <w:rFonts w:ascii="Times New Roman" w:eastAsia="Times New Roman" w:hAnsi="Times New Roman" w:cs="Times New Roman"/>
          <w:i/>
        </w:rPr>
        <w:t>n</w:t>
      </w:r>
      <w:r w:rsidRPr="00FA55BA">
        <w:rPr>
          <w:rFonts w:ascii="Times New Roman" w:eastAsia="Times New Roman" w:hAnsi="Times New Roman" w:cs="Times New Roman"/>
        </w:rPr>
        <w:t xml:space="preserve">, relative to the </w:t>
      </w:r>
      <w:r w:rsidR="00220562" w:rsidRPr="00FA55BA">
        <w:rPr>
          <w:rFonts w:ascii="Times New Roman" w:eastAsia="Times New Roman" w:hAnsi="Times New Roman" w:cs="Times New Roman"/>
        </w:rPr>
        <w:t xml:space="preserve">hunter-gatherer </w:t>
      </w:r>
      <w:r w:rsidRPr="00FA55BA">
        <w:rPr>
          <w:rFonts w:ascii="Times New Roman" w:eastAsia="Times New Roman" w:hAnsi="Times New Roman" w:cs="Times New Roman"/>
        </w:rPr>
        <w:t>reference (</w:t>
      </w:r>
      <w:r w:rsidR="00220562" w:rsidRPr="00FA55BA">
        <w:rPr>
          <w:rFonts w:ascii="Times New Roman" w:eastAsia="Times New Roman" w:hAnsi="Times New Roman" w:cs="Times New Roman"/>
        </w:rPr>
        <w:t>HG</w:t>
      </w:r>
      <w:r w:rsidRPr="00FA55BA">
        <w:rPr>
          <w:rFonts w:ascii="Times New Roman" w:eastAsia="Times New Roman" w:hAnsi="Times New Roman" w:cs="Times New Roman"/>
        </w:rPr>
        <w:t>). We also estimate contributions for synthetic population</w:t>
      </w:r>
      <w:r w:rsidR="00220562" w:rsidRPr="00FA55BA">
        <w:rPr>
          <w:rFonts w:ascii="Times New Roman" w:eastAsia="Times New Roman" w:hAnsi="Times New Roman" w:cs="Times New Roman"/>
        </w:rPr>
        <w:t>s</w:t>
      </w:r>
      <w:r w:rsidRPr="00FA55BA">
        <w:rPr>
          <w:rFonts w:ascii="Times New Roman" w:eastAsia="Times New Roman" w:hAnsi="Times New Roman" w:cs="Times New Roman"/>
        </w:rPr>
        <w:t xml:space="preserve"> with vital rates equal to the average across </w:t>
      </w:r>
      <w:r w:rsidR="00220562" w:rsidRPr="00FA55BA">
        <w:rPr>
          <w:rFonts w:ascii="Times New Roman" w:eastAsia="Times New Roman" w:hAnsi="Times New Roman" w:cs="Times New Roman"/>
        </w:rPr>
        <w:t>non-exclusive foragers</w:t>
      </w:r>
      <w:r w:rsidR="007D710F" w:rsidRPr="002E421F">
        <w:rPr>
          <w:rFonts w:ascii="Times New Roman" w:hAnsi="Times New Roman" w:cs="Times New Roman"/>
          <w:position w:val="-16"/>
        </w:rPr>
        <w:object w:dxaOrig="2940" w:dyaOrig="440" w14:anchorId="1596E8B0">
          <v:shape id="_x0000_i1037" type="#_x0000_t75" style="width:167.15pt;height:21.9pt" o:ole="">
            <v:imagedata r:id="rId26" o:title=""/>
          </v:shape>
          <o:OLEObject Type="Embed" ProgID="Equation.DSMT4" ShapeID="_x0000_i1037" DrawAspect="Content" ObjectID="_1672642402" r:id="rId27"/>
        </w:object>
      </w:r>
      <w:r w:rsidRPr="00FA55BA">
        <w:rPr>
          <w:rFonts w:ascii="Times New Roman" w:hAnsi="Times New Roman" w:cs="Times New Roman"/>
        </w:rPr>
        <w:t xml:space="preserve">where </w:t>
      </w:r>
      <w:r w:rsidRPr="00FA55BA">
        <w:rPr>
          <w:rFonts w:ascii="Times New Roman" w:hAnsi="Times New Roman" w:cs="Times New Roman"/>
          <w:i/>
        </w:rPr>
        <w:t>N</w:t>
      </w:r>
      <w:r w:rsidR="00220562" w:rsidRPr="00FA55BA">
        <w:rPr>
          <w:rFonts w:ascii="Times New Roman" w:hAnsi="Times New Roman" w:cs="Times New Roman"/>
          <w:i/>
          <w:vertAlign w:val="subscript"/>
        </w:rPr>
        <w:t>NF</w:t>
      </w:r>
      <w:r w:rsidRPr="00FA55BA">
        <w:rPr>
          <w:rFonts w:ascii="Times New Roman" w:hAnsi="Times New Roman" w:cs="Times New Roman"/>
        </w:rPr>
        <w:t xml:space="preserve"> is the number of</w:t>
      </w:r>
      <w:r w:rsidR="00220562" w:rsidRPr="00FA55BA">
        <w:rPr>
          <w:rFonts w:ascii="Times New Roman" w:hAnsi="Times New Roman" w:cs="Times New Roman"/>
        </w:rPr>
        <w:t xml:space="preserve"> non-forager</w:t>
      </w:r>
      <w:r w:rsidR="00837007">
        <w:rPr>
          <w:rFonts w:ascii="Times New Roman" w:hAnsi="Times New Roman" w:cs="Times New Roman"/>
        </w:rPr>
        <w:t xml:space="preserve"> </w:t>
      </w:r>
      <w:r w:rsidR="00FB168C" w:rsidRPr="00FA55BA">
        <w:rPr>
          <w:rFonts w:ascii="Times New Roman" w:hAnsi="Times New Roman" w:cs="Times New Roman"/>
        </w:rPr>
        <w:t xml:space="preserve">populations </w:t>
      </w:r>
      <w:r w:rsidRPr="00FA55BA">
        <w:rPr>
          <w:rFonts w:ascii="Times New Roman" w:hAnsi="Times New Roman" w:cs="Times New Roman"/>
        </w:rPr>
        <w:t>(</w:t>
      </w:r>
      <w:r w:rsidR="003754EA" w:rsidRPr="00FA55BA">
        <w:rPr>
          <w:rFonts w:ascii="Times New Roman" w:hAnsi="Times New Roman" w:cs="Times New Roman"/>
          <w:i/>
        </w:rPr>
        <w:t>N</w:t>
      </w:r>
      <w:r w:rsidR="00220562" w:rsidRPr="00FA55BA">
        <w:rPr>
          <w:rFonts w:ascii="Times New Roman" w:hAnsi="Times New Roman" w:cs="Times New Roman"/>
          <w:i/>
          <w:vertAlign w:val="subscript"/>
        </w:rPr>
        <w:t>NF</w:t>
      </w:r>
      <w:r w:rsidR="003754EA" w:rsidRPr="00FA55BA">
        <w:rPr>
          <w:rFonts w:ascii="Times New Roman" w:hAnsi="Times New Roman" w:cs="Times New Roman"/>
        </w:rPr>
        <w:t xml:space="preserve"> </w:t>
      </w:r>
      <w:r w:rsidRPr="00FA55BA">
        <w:rPr>
          <w:rFonts w:ascii="Times New Roman" w:hAnsi="Times New Roman" w:cs="Times New Roman"/>
        </w:rPr>
        <w:t xml:space="preserve">= </w:t>
      </w:r>
      <w:r w:rsidR="00220562" w:rsidRPr="00FA55BA">
        <w:rPr>
          <w:rFonts w:ascii="Times New Roman" w:hAnsi="Times New Roman" w:cs="Times New Roman"/>
        </w:rPr>
        <w:t>5</w:t>
      </w:r>
      <w:r w:rsidRPr="00FA55BA">
        <w:rPr>
          <w:rFonts w:ascii="Times New Roman" w:hAnsi="Times New Roman" w:cs="Times New Roman"/>
        </w:rPr>
        <w:t>)</w:t>
      </w:r>
      <w:r w:rsidR="00517E75" w:rsidRPr="00FA55BA">
        <w:rPr>
          <w:rFonts w:ascii="Times New Roman" w:hAnsi="Times New Roman" w:cs="Times New Roman"/>
        </w:rPr>
        <w:t xml:space="preserve">, </w:t>
      </w:r>
      <w:r w:rsidR="00220562" w:rsidRPr="00FA55BA">
        <w:rPr>
          <w:rFonts w:ascii="Times New Roman" w:hAnsi="Times New Roman" w:cs="Times New Roman"/>
        </w:rPr>
        <w:t xml:space="preserve">or across </w:t>
      </w:r>
      <w:r w:rsidR="00EF5FAC" w:rsidRPr="00FA55BA">
        <w:rPr>
          <w:rFonts w:ascii="Times New Roman" w:hAnsi="Times New Roman" w:cs="Times New Roman"/>
        </w:rPr>
        <w:t xml:space="preserve">synthetic populations with vital rates averaged across declining </w:t>
      </w:r>
      <w:r w:rsidR="00220562" w:rsidRPr="00FA55BA">
        <w:rPr>
          <w:rFonts w:ascii="Times New Roman" w:hAnsi="Times New Roman" w:cs="Times New Roman"/>
        </w:rPr>
        <w:t>wild chimpanzee</w:t>
      </w:r>
      <w:r w:rsidR="00EF5FAC" w:rsidRPr="00FA55BA">
        <w:rPr>
          <w:rFonts w:ascii="Times New Roman" w:hAnsi="Times New Roman" w:cs="Times New Roman"/>
        </w:rPr>
        <w:t xml:space="preserve"> populations or across increasing wild chimpanzee populations </w:t>
      </w:r>
      <w:r w:rsidR="00512DB9" w:rsidRPr="00FA55BA">
        <w:rPr>
          <w:rFonts w:ascii="Times New Roman" w:hAnsi="Times New Roman" w:cs="Times New Roman"/>
        </w:rPr>
        <w:t>(</w:t>
      </w:r>
      <w:r w:rsidR="004D3025" w:rsidRPr="00FA55BA">
        <w:rPr>
          <w:rFonts w:ascii="Times New Roman" w:hAnsi="Times New Roman" w:cs="Times New Roman"/>
        </w:rPr>
        <w:t>fig</w:t>
      </w:r>
      <w:r w:rsidR="003E66C3" w:rsidRPr="00FA55BA">
        <w:rPr>
          <w:rFonts w:ascii="Times New Roman" w:hAnsi="Times New Roman" w:cs="Times New Roman"/>
        </w:rPr>
        <w:t>. 3</w:t>
      </w:r>
      <w:r w:rsidR="004D3025" w:rsidRPr="00FA55BA">
        <w:rPr>
          <w:rFonts w:ascii="Times New Roman" w:hAnsi="Times New Roman" w:cs="Times New Roman"/>
          <w:i/>
        </w:rPr>
        <w:t>A,B</w:t>
      </w:r>
      <w:r w:rsidR="00512DB9" w:rsidRPr="00FA55BA">
        <w:rPr>
          <w:rFonts w:ascii="Times New Roman" w:hAnsi="Times New Roman" w:cs="Times New Roman"/>
        </w:rPr>
        <w:t>)</w:t>
      </w:r>
      <w:r w:rsidRPr="00FA55BA">
        <w:rPr>
          <w:rFonts w:ascii="Times New Roman" w:eastAsia="Times New Roman" w:hAnsi="Times New Roman" w:cs="Times New Roman"/>
        </w:rPr>
        <w:t>.</w:t>
      </w:r>
    </w:p>
    <w:p w14:paraId="5B0A3EBD" w14:textId="36D5F07F" w:rsidR="00666B8A" w:rsidRPr="00FA55BA" w:rsidRDefault="00666B8A" w:rsidP="00220562">
      <w:pPr>
        <w:tabs>
          <w:tab w:val="left" w:pos="9270"/>
        </w:tabs>
        <w:spacing w:after="0" w:line="360" w:lineRule="auto"/>
        <w:ind w:firstLine="540"/>
        <w:rPr>
          <w:rFonts w:ascii="Times New Roman" w:hAnsi="Times New Roman" w:cs="Times New Roman"/>
        </w:rPr>
      </w:pPr>
      <w:r w:rsidRPr="00FA55BA">
        <w:rPr>
          <w:rFonts w:ascii="Times New Roman" w:eastAsia="Times New Roman" w:hAnsi="Times New Roman" w:cs="Times New Roman"/>
        </w:rPr>
        <w:t xml:space="preserve">Contributions </w:t>
      </w:r>
      <w:r w:rsidRPr="00FA55BA">
        <w:rPr>
          <w:rFonts w:ascii="Times New Roman" w:eastAsia="Times New Roman" w:hAnsi="Times New Roman" w:cs="Times New Roman"/>
          <w:i/>
        </w:rPr>
        <w:t>C</w:t>
      </w:r>
      <w:r w:rsidRPr="00FA55BA">
        <w:rPr>
          <w:rFonts w:ascii="Times New Roman" w:eastAsia="Times New Roman" w:hAnsi="Times New Roman" w:cs="Times New Roman"/>
          <w:i/>
          <w:vertAlign w:val="subscript"/>
        </w:rPr>
        <w:t>ij</w:t>
      </w:r>
      <w:r w:rsidRPr="00FA55BA">
        <w:rPr>
          <w:rFonts w:ascii="Times New Roman" w:eastAsia="Times New Roman" w:hAnsi="Times New Roman" w:cs="Times New Roman"/>
        </w:rPr>
        <w:t xml:space="preserve"> are the product of the difference (</w:t>
      </w:r>
      <w:r w:rsidRPr="00FA55BA">
        <w:rPr>
          <w:rFonts w:ascii="Times New Roman" w:hAnsi="Times New Roman" w:cs="Times New Roman"/>
        </w:rPr>
        <w:t>Δ</w:t>
      </w:r>
      <w:r w:rsidRPr="00FA55BA">
        <w:rPr>
          <w:rFonts w:ascii="Times New Roman" w:eastAsia="Times New Roman" w:hAnsi="Times New Roman" w:cs="Times New Roman"/>
          <w:i/>
        </w:rPr>
        <w:t>a</w:t>
      </w:r>
      <w:r w:rsidRPr="00FA55BA">
        <w:rPr>
          <w:rFonts w:ascii="Times New Roman" w:eastAsia="Times New Roman" w:hAnsi="Times New Roman" w:cs="Times New Roman"/>
          <w:i/>
          <w:vertAlign w:val="subscript"/>
        </w:rPr>
        <w:t>ij</w:t>
      </w:r>
      <w:r w:rsidRPr="00FA55BA">
        <w:rPr>
          <w:rFonts w:ascii="Times New Roman" w:eastAsia="Times New Roman" w:hAnsi="Times New Roman" w:cs="Times New Roman"/>
        </w:rPr>
        <w:t>) in a matrix element (</w:t>
      </w:r>
      <w:r w:rsidRPr="00FA55BA">
        <w:rPr>
          <w:rFonts w:ascii="Times New Roman" w:eastAsia="Times New Roman" w:hAnsi="Times New Roman" w:cs="Times New Roman"/>
          <w:i/>
        </w:rPr>
        <w:t>a</w:t>
      </w:r>
      <w:r w:rsidRPr="00FA55BA">
        <w:rPr>
          <w:rFonts w:ascii="Times New Roman" w:eastAsia="Times New Roman" w:hAnsi="Times New Roman" w:cs="Times New Roman"/>
          <w:i/>
          <w:vertAlign w:val="subscript"/>
        </w:rPr>
        <w:t>ij</w:t>
      </w:r>
      <w:r w:rsidRPr="00FA55BA">
        <w:rPr>
          <w:rFonts w:ascii="Times New Roman" w:eastAsia="Times New Roman" w:hAnsi="Times New Roman" w:cs="Times New Roman"/>
        </w:rPr>
        <w:t>) and the sensitivity (</w:t>
      </w:r>
      <w:r w:rsidRPr="00FA55BA">
        <w:rPr>
          <w:rFonts w:ascii="Times New Roman" w:eastAsia="Times New Roman" w:hAnsi="Times New Roman" w:cs="Times New Roman"/>
          <w:i/>
        </w:rPr>
        <w:t>s</w:t>
      </w:r>
      <w:r w:rsidRPr="00FA55BA">
        <w:rPr>
          <w:rFonts w:ascii="Times New Roman" w:eastAsia="Times New Roman" w:hAnsi="Times New Roman" w:cs="Times New Roman"/>
          <w:i/>
          <w:vertAlign w:val="subscript"/>
        </w:rPr>
        <w:t>ij</w:t>
      </w:r>
      <w:r w:rsidRPr="00FA55BA">
        <w:rPr>
          <w:rFonts w:ascii="Times New Roman" w:eastAsia="Times New Roman" w:hAnsi="Times New Roman" w:cs="Times New Roman"/>
        </w:rPr>
        <w:t>) of the population growth rate to that element. Differences in each vital rate are calculated between each target population (</w:t>
      </w:r>
      <w:r w:rsidR="007D710F">
        <w:rPr>
          <w:rFonts w:ascii="Times New Roman" w:eastAsia="Times New Roman" w:hAnsi="Times New Roman" w:cs="Times New Roman"/>
          <w:i/>
        </w:rPr>
        <w:t>m</w:t>
      </w:r>
      <w:r w:rsidRPr="00FA55BA">
        <w:rPr>
          <w:rFonts w:ascii="Times New Roman" w:eastAsia="Times New Roman" w:hAnsi="Times New Roman" w:cs="Times New Roman"/>
        </w:rPr>
        <w:t xml:space="preserve">) and </w:t>
      </w:r>
      <w:r w:rsidRPr="00FA55BA">
        <w:rPr>
          <w:rFonts w:ascii="Times New Roman" w:hAnsi="Times New Roman" w:cs="Times New Roman"/>
        </w:rPr>
        <w:t>the reference life history (</w:t>
      </w:r>
      <w:r w:rsidR="00EF5FAC" w:rsidRPr="00FA55BA">
        <w:rPr>
          <w:rFonts w:ascii="Times New Roman" w:hAnsi="Times New Roman" w:cs="Times New Roman"/>
        </w:rPr>
        <w:t>HG</w:t>
      </w:r>
      <w:r w:rsidRPr="00FA55BA">
        <w:rPr>
          <w:rFonts w:ascii="Times New Roman" w:hAnsi="Times New Roman" w:cs="Times New Roman"/>
        </w:rPr>
        <w:t>)</w:t>
      </w:r>
      <w:r w:rsidR="007D710F" w:rsidRPr="002E421F">
        <w:rPr>
          <w:rFonts w:ascii="Times New Roman" w:hAnsi="Times New Roman" w:cs="Times New Roman"/>
          <w:position w:val="-16"/>
        </w:rPr>
        <w:object w:dxaOrig="1939" w:dyaOrig="440" w14:anchorId="401EC05B">
          <v:shape id="_x0000_i1038" type="#_x0000_t75" style="width:77pt;height:18.8pt" o:ole="">
            <v:imagedata r:id="rId28" o:title=""/>
          </v:shape>
          <o:OLEObject Type="Embed" ProgID="Equation.DSMT4" ShapeID="_x0000_i1038" DrawAspect="Content" ObjectID="_1672642403" r:id="rId29"/>
        </w:object>
      </w:r>
      <w:r w:rsidRPr="00FA55BA">
        <w:rPr>
          <w:rFonts w:ascii="Times New Roman" w:hAnsi="Times New Roman" w:cs="Times New Roman"/>
        </w:rPr>
        <w:t xml:space="preserve">. Contributions </w:t>
      </w:r>
      <w:r w:rsidRPr="00FA55BA">
        <w:rPr>
          <w:rFonts w:ascii="Times New Roman" w:hAnsi="Times New Roman" w:cs="Times New Roman"/>
          <w:i/>
        </w:rPr>
        <w:t>C</w:t>
      </w:r>
      <w:r w:rsidRPr="00FA55BA">
        <w:rPr>
          <w:rFonts w:ascii="Times New Roman" w:hAnsi="Times New Roman" w:cs="Times New Roman"/>
          <w:i/>
          <w:vertAlign w:val="subscript"/>
        </w:rPr>
        <w:t>ij</w:t>
      </w:r>
      <w:r w:rsidRPr="00FA55BA" w:rsidDel="008877E6">
        <w:rPr>
          <w:rFonts w:ascii="Times New Roman" w:hAnsi="Times New Roman" w:cs="Times New Roman"/>
        </w:rPr>
        <w:t xml:space="preserve"> </w:t>
      </w:r>
      <w:r w:rsidRPr="00FA55BA">
        <w:rPr>
          <w:rFonts w:ascii="Times New Roman" w:hAnsi="Times New Roman" w:cs="Times New Roman"/>
        </w:rPr>
        <w:t>(</w:t>
      </w:r>
      <w:r w:rsidRPr="00FA55BA">
        <w:rPr>
          <w:rFonts w:ascii="Times New Roman" w:hAnsi="Times New Roman" w:cs="Times New Roman"/>
          <w:i/>
        </w:rPr>
        <w:t>C</w:t>
      </w:r>
      <w:r w:rsidRPr="00FA55BA">
        <w:rPr>
          <w:rFonts w:ascii="Times New Roman" w:hAnsi="Times New Roman" w:cs="Times New Roman"/>
          <w:i/>
          <w:vertAlign w:val="subscript"/>
        </w:rPr>
        <w:t xml:space="preserve">ij </w:t>
      </w:r>
      <w:r w:rsidRPr="00FA55BA">
        <w:rPr>
          <w:rFonts w:ascii="Times New Roman" w:hAnsi="Times New Roman" w:cs="Times New Roman"/>
        </w:rPr>
        <w:t xml:space="preserve">= </w:t>
      </w:r>
      <w:r w:rsidRPr="00FA55BA">
        <w:rPr>
          <w:rFonts w:ascii="Times New Roman" w:hAnsi="Times New Roman" w:cs="Times New Roman"/>
          <w:i/>
        </w:rPr>
        <w:t>s</w:t>
      </w:r>
      <w:r w:rsidRPr="00FA55BA">
        <w:rPr>
          <w:rFonts w:ascii="Times New Roman" w:hAnsi="Times New Roman" w:cs="Times New Roman"/>
          <w:i/>
          <w:vertAlign w:val="subscript"/>
        </w:rPr>
        <w:t>ij </w:t>
      </w:r>
      <w:r w:rsidRPr="00FA55BA">
        <w:rPr>
          <w:rFonts w:ascii="Times New Roman" w:hAnsi="Times New Roman" w:cs="Times New Roman"/>
        </w:rPr>
        <w:t>Δ</w:t>
      </w:r>
      <w:r w:rsidRPr="00FA55BA">
        <w:rPr>
          <w:rFonts w:ascii="Times New Roman" w:hAnsi="Times New Roman" w:cs="Times New Roman"/>
          <w:i/>
        </w:rPr>
        <w:t>a</w:t>
      </w:r>
      <w:r w:rsidRPr="00FA55BA">
        <w:rPr>
          <w:rFonts w:ascii="Times New Roman" w:hAnsi="Times New Roman" w:cs="Times New Roman"/>
          <w:i/>
          <w:vertAlign w:val="subscript"/>
        </w:rPr>
        <w:t>ij</w:t>
      </w:r>
      <w:r w:rsidRPr="00FA55BA">
        <w:rPr>
          <w:rFonts w:ascii="Times New Roman" w:hAnsi="Times New Roman" w:cs="Times New Roman"/>
        </w:rPr>
        <w:t>) sum to estimate the total difference in population growth rate</w:t>
      </w:r>
      <w:r w:rsidR="007D710F" w:rsidRPr="002E421F">
        <w:rPr>
          <w:rFonts w:ascii="Times New Roman" w:hAnsi="Times New Roman" w:cs="Times New Roman"/>
          <w:position w:val="-16"/>
        </w:rPr>
        <w:object w:dxaOrig="2940" w:dyaOrig="440" w14:anchorId="76C6388C">
          <v:shape id="_x0000_i1039" type="#_x0000_t75" style="width:125.2pt;height:18.8pt" o:ole="">
            <v:imagedata r:id="rId30" o:title=""/>
          </v:shape>
          <o:OLEObject Type="Embed" ProgID="Equation.DSMT4" ShapeID="_x0000_i1039" DrawAspect="Content" ObjectID="_1672642404" r:id="rId31"/>
        </w:object>
      </w:r>
      <w:r w:rsidR="00AD7DD7" w:rsidRPr="00FA55BA">
        <w:rPr>
          <w:rFonts w:ascii="Times New Roman" w:hAnsi="Times New Roman" w:cs="Times New Roman"/>
        </w:rPr>
        <w:t xml:space="preserve">, </w:t>
      </w:r>
      <w:r w:rsidR="00FB168C" w:rsidRPr="00FA55BA">
        <w:rPr>
          <w:rFonts w:ascii="Times New Roman" w:hAnsi="Times New Roman" w:cs="Times New Roman"/>
        </w:rPr>
        <w:t xml:space="preserve">so </w:t>
      </w:r>
      <w:r w:rsidRPr="00FA55BA">
        <w:rPr>
          <w:rFonts w:ascii="Times New Roman" w:hAnsi="Times New Roman" w:cs="Times New Roman"/>
        </w:rPr>
        <w:t xml:space="preserve">the population growth rates of each target population </w:t>
      </w:r>
      <w:r w:rsidRPr="00FA55BA">
        <w:rPr>
          <w:rFonts w:ascii="Times New Roman" w:hAnsi="Times New Roman" w:cs="Times New Roman"/>
          <w:i/>
        </w:rPr>
        <w:t>λ</w:t>
      </w:r>
      <w:r w:rsidRPr="00FA55BA">
        <w:rPr>
          <w:rFonts w:ascii="Times New Roman" w:hAnsi="Times New Roman" w:cs="Times New Roman"/>
          <w:vertAlign w:val="superscript"/>
        </w:rPr>
        <w:t>(</w:t>
      </w:r>
      <w:r w:rsidRPr="00FA55BA">
        <w:rPr>
          <w:rFonts w:ascii="Times New Roman" w:hAnsi="Times New Roman" w:cs="Times New Roman"/>
          <w:i/>
          <w:vertAlign w:val="superscript"/>
        </w:rPr>
        <w:t>n</w:t>
      </w:r>
      <w:r w:rsidRPr="00FA55BA">
        <w:rPr>
          <w:rFonts w:ascii="Times New Roman" w:hAnsi="Times New Roman" w:cs="Times New Roman"/>
          <w:vertAlign w:val="superscript"/>
        </w:rPr>
        <w:t>)</w:t>
      </w:r>
      <w:r w:rsidRPr="00FA55BA">
        <w:rPr>
          <w:rFonts w:ascii="Times New Roman" w:hAnsi="Times New Roman" w:cs="Times New Roman"/>
        </w:rPr>
        <w:t xml:space="preserve"> are predicted by </w:t>
      </w:r>
      <w:r w:rsidR="00AD7DD7" w:rsidRPr="00FA55BA">
        <w:rPr>
          <w:rFonts w:ascii="Times New Roman" w:hAnsi="Times New Roman" w:cs="Times New Roman"/>
        </w:rPr>
        <w:t xml:space="preserve">adding the </w:t>
      </w:r>
      <w:r w:rsidRPr="00FA55BA">
        <w:rPr>
          <w:rFonts w:ascii="Times New Roman" w:hAnsi="Times New Roman" w:cs="Times New Roman"/>
        </w:rPr>
        <w:t xml:space="preserve">sum </w:t>
      </w:r>
      <w:r w:rsidR="00AD7DD7" w:rsidRPr="00FA55BA">
        <w:rPr>
          <w:rFonts w:ascii="Times New Roman" w:hAnsi="Times New Roman" w:cs="Times New Roman"/>
        </w:rPr>
        <w:t xml:space="preserve">of </w:t>
      </w:r>
      <w:r w:rsidRPr="00FA55BA">
        <w:rPr>
          <w:rFonts w:ascii="Times New Roman" w:hAnsi="Times New Roman" w:cs="Times New Roman"/>
        </w:rPr>
        <w:t>all contributions</w:t>
      </w:r>
      <w:r w:rsidR="00AD7DD7" w:rsidRPr="00FA55BA">
        <w:rPr>
          <w:rFonts w:ascii="Times New Roman" w:hAnsi="Times New Roman" w:cs="Times New Roman"/>
        </w:rPr>
        <w:t xml:space="preserve"> to the reference (HG) population growth rate </w:t>
      </w:r>
      <w:r w:rsidR="007D710F" w:rsidRPr="002E421F">
        <w:rPr>
          <w:rFonts w:ascii="Times New Roman" w:hAnsi="Times New Roman" w:cs="Times New Roman"/>
          <w:position w:val="-18"/>
        </w:rPr>
        <w:object w:dxaOrig="2340" w:dyaOrig="480" w14:anchorId="2D745CBB">
          <v:shape id="_x0000_i1040" type="#_x0000_t75" style="width:93.3pt;height:18.8pt" o:ole="">
            <v:imagedata r:id="rId32" o:title=""/>
          </v:shape>
          <o:OLEObject Type="Embed" ProgID="Equation.DSMT4" ShapeID="_x0000_i1040" DrawAspect="Content" ObjectID="_1672642405" r:id="rId33"/>
        </w:object>
      </w:r>
      <w:r w:rsidRPr="00FA55BA">
        <w:rPr>
          <w:rFonts w:ascii="Times New Roman" w:hAnsi="Times New Roman" w:cs="Times New Roman"/>
        </w:rPr>
        <w:t xml:space="preserve">. We also calculate the relative </w:t>
      </w:r>
      <w:r w:rsidRPr="00FA55BA">
        <w:rPr>
          <w:rFonts w:ascii="Times New Roman" w:hAnsi="Times New Roman" w:cs="Times New Roman"/>
          <w:i/>
        </w:rPr>
        <w:t>effects</w:t>
      </w:r>
      <w:r w:rsidRPr="00FA55BA">
        <w:rPr>
          <w:rFonts w:ascii="Times New Roman" w:hAnsi="Times New Roman" w:cs="Times New Roman"/>
        </w:rPr>
        <w:t xml:space="preserve"> of vital rates, estimated as the proportion</w:t>
      </w:r>
      <w:r w:rsidRPr="002E421F">
        <w:rPr>
          <w:rFonts w:ascii="Times New Roman" w:hAnsi="Times New Roman" w:cs="Times New Roman"/>
          <w:position w:val="-14"/>
        </w:rPr>
        <w:object w:dxaOrig="560" w:dyaOrig="380" w14:anchorId="64162DCD">
          <v:shape id="_x0000_i1041" type="#_x0000_t75" style="width:27.55pt;height:15.65pt" o:ole="">
            <v:imagedata r:id="rId34" o:title=""/>
          </v:shape>
          <o:OLEObject Type="Embed" ProgID="Equation.DSMT4" ShapeID="_x0000_i1041" DrawAspect="Content" ObjectID="_1672642406" r:id="rId35"/>
        </w:object>
      </w:r>
      <w:r w:rsidRPr="00FA55BA">
        <w:rPr>
          <w:rFonts w:ascii="Times New Roman" w:hAnsi="Times New Roman" w:cs="Times New Roman"/>
        </w:rPr>
        <w:t xml:space="preserve">of the combined </w:t>
      </w:r>
      <w:r w:rsidR="00FB168C" w:rsidRPr="00FA55BA">
        <w:rPr>
          <w:rFonts w:ascii="Times New Roman" w:hAnsi="Times New Roman" w:cs="Times New Roman"/>
        </w:rPr>
        <w:t xml:space="preserve">effects </w:t>
      </w:r>
      <w:r w:rsidRPr="00FA55BA">
        <w:rPr>
          <w:rFonts w:ascii="Times New Roman" w:hAnsi="Times New Roman" w:cs="Times New Roman"/>
        </w:rPr>
        <w:t>of all contributions that are attributed to each vital rate (</w:t>
      </w:r>
      <w:r w:rsidRPr="00FA55BA">
        <w:rPr>
          <w:rFonts w:ascii="Times New Roman" w:hAnsi="Times New Roman" w:cs="Times New Roman"/>
          <w:i/>
        </w:rPr>
        <w:t>p</w:t>
      </w:r>
      <w:r w:rsidRPr="00FA55BA">
        <w:rPr>
          <w:rFonts w:ascii="Times New Roman" w:hAnsi="Times New Roman" w:cs="Times New Roman"/>
          <w:i/>
          <w:vertAlign w:val="subscript"/>
        </w:rPr>
        <w:t>x</w:t>
      </w:r>
      <w:r w:rsidRPr="00FA55BA">
        <w:rPr>
          <w:rFonts w:ascii="Times New Roman" w:hAnsi="Times New Roman" w:cs="Times New Roman"/>
        </w:rPr>
        <w:t xml:space="preserve">, </w:t>
      </w:r>
      <w:r w:rsidRPr="00FA55BA">
        <w:rPr>
          <w:rFonts w:ascii="Times New Roman" w:hAnsi="Times New Roman" w:cs="Times New Roman"/>
          <w:i/>
        </w:rPr>
        <w:t>m</w:t>
      </w:r>
      <w:r w:rsidRPr="00FA55BA">
        <w:rPr>
          <w:rFonts w:ascii="Times New Roman" w:hAnsi="Times New Roman" w:cs="Times New Roman"/>
          <w:i/>
          <w:vertAlign w:val="subscript"/>
        </w:rPr>
        <w:t>x</w:t>
      </w:r>
      <w:r w:rsidRPr="00FA55BA">
        <w:rPr>
          <w:rFonts w:ascii="Times New Roman" w:hAnsi="Times New Roman" w:cs="Times New Roman"/>
        </w:rPr>
        <w:t>), the magnitudes of which sum to unity across vital rates and are thus directly comparable to elasticities</w:t>
      </w:r>
      <w:r w:rsidR="00612701" w:rsidRPr="002E421F">
        <w:rPr>
          <w:position w:val="-18"/>
        </w:rPr>
        <w:object w:dxaOrig="2220" w:dyaOrig="480" w14:anchorId="0B6DC168">
          <v:shape id="_x0000_i1042" type="#_x0000_t75" style="width:113.3pt;height:23.15pt" o:ole="">
            <v:imagedata r:id="rId36" o:title=""/>
          </v:shape>
          <o:OLEObject Type="Embed" ProgID="Equation.DSMT4" ShapeID="_x0000_i1042" DrawAspect="Content" ObjectID="_1672642407" r:id="rId37"/>
        </w:object>
      </w:r>
      <w:r w:rsidR="00952301" w:rsidRPr="00DB2163">
        <w:rPr>
          <w:position w:val="-18"/>
        </w:rPr>
        <w:object w:dxaOrig="1440" w:dyaOrig="480" w14:anchorId="56B2A4D7">
          <v:shape id="_x0000_i1043" type="#_x0000_t75" style="width:1in;height:23.15pt" o:ole="">
            <v:imagedata r:id="rId38" o:title=""/>
          </v:shape>
          <o:OLEObject Type="Embed" ProgID="Equation.DSMT4" ShapeID="_x0000_i1043" DrawAspect="Content" ObjectID="_1672642408" r:id="rId39"/>
        </w:object>
      </w:r>
      <w:r w:rsidRPr="00FA55BA">
        <w:rPr>
          <w:rFonts w:ascii="Times New Roman" w:hAnsi="Times New Roman" w:cs="Times New Roman"/>
        </w:rPr>
        <w:t>We are particularly interested in the</w:t>
      </w:r>
      <w:r w:rsidR="00747CAD" w:rsidRPr="00FA55BA">
        <w:rPr>
          <w:rFonts w:ascii="Times New Roman" w:hAnsi="Times New Roman" w:cs="Times New Roman"/>
        </w:rPr>
        <w:t xml:space="preserve"> relative</w:t>
      </w:r>
      <w:r w:rsidRPr="00FA55BA">
        <w:rPr>
          <w:rFonts w:ascii="Times New Roman" w:hAnsi="Times New Roman" w:cs="Times New Roman"/>
        </w:rPr>
        <w:t xml:space="preserve"> effects of fertility (</w:t>
      </w:r>
      <w:r w:rsidR="00AD7DD7" w:rsidRPr="00FA55BA">
        <w:rPr>
          <w:rFonts w:ascii="Times New Roman" w:hAnsi="Times New Roman" w:cs="Times New Roman"/>
          <w:i/>
        </w:rPr>
        <w:t>C</w:t>
      </w:r>
      <w:r w:rsidR="00AD7DD7" w:rsidRPr="00FA55BA">
        <w:rPr>
          <w:rFonts w:ascii="Times New Roman" w:hAnsi="Times New Roman" w:cs="Times New Roman"/>
          <w:i/>
          <w:vertAlign w:val="subscript"/>
        </w:rPr>
        <w:t>f</w:t>
      </w:r>
      <w:r w:rsidRPr="00FA55BA">
        <w:rPr>
          <w:rFonts w:ascii="Times New Roman" w:hAnsi="Times New Roman" w:cs="Times New Roman"/>
        </w:rPr>
        <w:t>) vs. survival (</w:t>
      </w:r>
      <w:r w:rsidR="00AD7DD7" w:rsidRPr="00FA55BA">
        <w:rPr>
          <w:rFonts w:ascii="Times New Roman" w:hAnsi="Times New Roman" w:cs="Times New Roman"/>
          <w:i/>
        </w:rPr>
        <w:t>C</w:t>
      </w:r>
      <w:r w:rsidR="00AD7DD7" w:rsidRPr="00FA55BA">
        <w:rPr>
          <w:rFonts w:ascii="Times New Roman" w:hAnsi="Times New Roman" w:cs="Times New Roman"/>
          <w:i/>
          <w:vertAlign w:val="subscript"/>
        </w:rPr>
        <w:t>s</w:t>
      </w:r>
      <w:r w:rsidRPr="00FA55BA">
        <w:rPr>
          <w:rFonts w:ascii="Times New Roman" w:hAnsi="Times New Roman" w:cs="Times New Roman"/>
        </w:rPr>
        <w:t>)</w:t>
      </w:r>
      <w:r w:rsidR="006A3292" w:rsidRPr="00FA55BA">
        <w:t xml:space="preserve"> </w:t>
      </w:r>
      <w:r w:rsidR="00AD7DD7" w:rsidRPr="002E421F">
        <w:rPr>
          <w:position w:val="-20"/>
        </w:rPr>
        <w:object w:dxaOrig="4700" w:dyaOrig="520" w14:anchorId="2D895A53">
          <v:shape id="_x0000_i1044" type="#_x0000_t75" style="width:236.05pt;height:26.3pt" o:ole="">
            <v:imagedata r:id="rId40" o:title=""/>
          </v:shape>
          <o:OLEObject Type="Embed" ProgID="Equation.DSMT4" ShapeID="_x0000_i1044" DrawAspect="Content" ObjectID="_1672642409" r:id="rId41"/>
        </w:object>
      </w:r>
      <w:r w:rsidR="00AD7DD7" w:rsidRPr="00DB2163">
        <w:rPr>
          <w:position w:val="-18"/>
        </w:rPr>
        <w:object w:dxaOrig="4459" w:dyaOrig="480" w14:anchorId="3A02AC7C">
          <v:shape id="_x0000_i1045" type="#_x0000_t75" style="width:222.9pt;height:23.15pt" o:ole="">
            <v:imagedata r:id="rId42" o:title=""/>
          </v:shape>
          <o:OLEObject Type="Embed" ProgID="Equation.DSMT4" ShapeID="_x0000_i1045" DrawAspect="Content" ObjectID="_1672642410" r:id="rId43"/>
        </w:object>
      </w:r>
      <w:r w:rsidR="00AD7DD7" w:rsidRPr="00DB2163">
        <w:rPr>
          <w:position w:val="-16"/>
        </w:rPr>
        <w:object w:dxaOrig="1300" w:dyaOrig="440" w14:anchorId="5C02EEC4">
          <v:shape id="_x0000_i1046" type="#_x0000_t75" style="width:65.1pt;height:22.55pt" o:ole="">
            <v:imagedata r:id="rId44" o:title=""/>
          </v:shape>
          <o:OLEObject Type="Embed" ProgID="Equation.DSMT4" ShapeID="_x0000_i1046" DrawAspect="Content" ObjectID="_1672642411" r:id="rId45"/>
        </w:object>
      </w:r>
      <w:r w:rsidR="006A3292" w:rsidRPr="00FA55BA">
        <w:rPr>
          <w:rFonts w:ascii="Times New Roman" w:hAnsi="Times New Roman" w:cs="Times New Roman"/>
        </w:rPr>
        <w:t>t</w:t>
      </w:r>
      <w:r w:rsidRPr="00FA55BA">
        <w:rPr>
          <w:rFonts w:ascii="Times New Roman" w:hAnsi="Times New Roman" w:cs="Times New Roman"/>
        </w:rPr>
        <w:t>he proportion (</w:t>
      </w:r>
      <w:r w:rsidR="00AD7DD7" w:rsidRPr="00FA55BA">
        <w:rPr>
          <w:rFonts w:ascii="Times New Roman" w:hAnsi="Times New Roman" w:cs="Times New Roman"/>
          <w:i/>
        </w:rPr>
        <w:t>C</w:t>
      </w:r>
      <w:r w:rsidR="00AD7DD7" w:rsidRPr="00FA55BA">
        <w:rPr>
          <w:rFonts w:ascii="Times New Roman" w:hAnsi="Times New Roman" w:cs="Times New Roman"/>
          <w:i/>
          <w:vertAlign w:val="subscript"/>
        </w:rPr>
        <w:t>c</w:t>
      </w:r>
      <w:r w:rsidRPr="00FA55BA">
        <w:rPr>
          <w:rFonts w:ascii="Times New Roman" w:hAnsi="Times New Roman" w:cs="Times New Roman"/>
        </w:rPr>
        <w:t>) of effects due child survival</w:t>
      </w:r>
      <w:r w:rsidR="00AD205C" w:rsidRPr="00FA55BA">
        <w:rPr>
          <w:rFonts w:ascii="Times New Roman" w:hAnsi="Times New Roman" w:cs="Times New Roman"/>
        </w:rPr>
        <w:t xml:space="preserve"> vs. adult survival</w:t>
      </w:r>
      <w:r w:rsidR="00747CAD" w:rsidRPr="00FA55BA">
        <w:rPr>
          <w:rFonts w:ascii="Times New Roman" w:hAnsi="Times New Roman" w:cs="Times New Roman"/>
        </w:rPr>
        <w:t xml:space="preserve"> </w:t>
      </w:r>
      <w:r w:rsidR="00AD7DD7" w:rsidRPr="002E421F">
        <w:rPr>
          <w:position w:val="-20"/>
        </w:rPr>
        <w:object w:dxaOrig="4700" w:dyaOrig="520" w14:anchorId="46767946">
          <v:shape id="_x0000_i1047" type="#_x0000_t75" style="width:236.05pt;height:26.3pt" o:ole="">
            <v:imagedata r:id="rId46" o:title=""/>
          </v:shape>
          <o:OLEObject Type="Embed" ProgID="Equation.DSMT4" ShapeID="_x0000_i1047" DrawAspect="Content" ObjectID="_1672642412" r:id="rId47"/>
        </w:object>
      </w:r>
      <w:r w:rsidR="006A3292" w:rsidRPr="00DB2163">
        <w:rPr>
          <w:position w:val="-18"/>
        </w:rPr>
        <w:object w:dxaOrig="4640" w:dyaOrig="480" w14:anchorId="6B4E6914">
          <v:shape id="_x0000_i1048" type="#_x0000_t75" style="width:231.65pt;height:23.15pt" o:ole="">
            <v:imagedata r:id="rId48" o:title=""/>
          </v:shape>
          <o:OLEObject Type="Embed" ProgID="Equation.DSMT4" ShapeID="_x0000_i1048" DrawAspect="Content" ObjectID="_1672642413" r:id="rId49"/>
        </w:object>
      </w:r>
      <w:r w:rsidR="00AD7DD7" w:rsidRPr="003E46E3">
        <w:rPr>
          <w:position w:val="-14"/>
        </w:rPr>
        <w:object w:dxaOrig="1359" w:dyaOrig="400" w14:anchorId="268AB2E5">
          <v:shape id="_x0000_i1049" type="#_x0000_t75" style="width:67.6pt;height:21.3pt" o:ole="">
            <v:imagedata r:id="rId50" o:title=""/>
          </v:shape>
          <o:OLEObject Type="Embed" ProgID="Equation.DSMT4" ShapeID="_x0000_i1049" DrawAspect="Content" ObjectID="_1672642414" r:id="rId51"/>
        </w:object>
      </w:r>
      <w:r w:rsidRPr="00FA55BA">
        <w:rPr>
          <w:rFonts w:ascii="Times New Roman" w:hAnsi="Times New Roman" w:cs="Times New Roman"/>
        </w:rPr>
        <w:t xml:space="preserve">and degree to which the potential effects suggested by elasticities are realized in vital rate contributions. The last of these are reflected in the scalars </w:t>
      </w:r>
      <w:r w:rsidR="00AD7DD7" w:rsidRPr="00FA55BA">
        <w:rPr>
          <w:rFonts w:ascii="Times New Roman" w:hAnsi="Times New Roman" w:cs="Times New Roman"/>
          <w:i/>
        </w:rPr>
        <w:t>Z</w:t>
      </w:r>
      <w:r w:rsidR="00AD7DD7" w:rsidRPr="00FA55BA">
        <w:rPr>
          <w:rFonts w:ascii="Times New Roman" w:hAnsi="Times New Roman" w:cs="Times New Roman"/>
          <w:i/>
          <w:vertAlign w:val="subscript"/>
        </w:rPr>
        <w:t>c</w:t>
      </w:r>
      <w:r w:rsidRPr="00FA55BA">
        <w:rPr>
          <w:rFonts w:ascii="Times New Roman" w:hAnsi="Times New Roman" w:cs="Times New Roman"/>
        </w:rPr>
        <w:t xml:space="preserve">, </w:t>
      </w:r>
      <w:r w:rsidR="00AD205C" w:rsidRPr="00FA55BA">
        <w:rPr>
          <w:rFonts w:ascii="Times New Roman" w:hAnsi="Times New Roman" w:cs="Times New Roman"/>
          <w:i/>
        </w:rPr>
        <w:t>Z</w:t>
      </w:r>
      <w:r w:rsidR="00AD205C" w:rsidRPr="00FA55BA">
        <w:rPr>
          <w:rFonts w:ascii="Times New Roman" w:hAnsi="Times New Roman" w:cs="Times New Roman"/>
          <w:i/>
          <w:vertAlign w:val="subscript"/>
        </w:rPr>
        <w:t>a</w:t>
      </w:r>
      <w:r w:rsidR="00AD205C" w:rsidRPr="00FA55BA">
        <w:rPr>
          <w:rFonts w:ascii="Times New Roman" w:hAnsi="Times New Roman" w:cs="Times New Roman"/>
        </w:rPr>
        <w:t xml:space="preserve"> and </w:t>
      </w:r>
      <w:r w:rsidR="00AD7DD7" w:rsidRPr="00FA55BA">
        <w:rPr>
          <w:rFonts w:ascii="Times New Roman" w:hAnsi="Times New Roman" w:cs="Times New Roman"/>
          <w:i/>
        </w:rPr>
        <w:t>Z</w:t>
      </w:r>
      <w:r w:rsidR="00AD7DD7" w:rsidRPr="00FA55BA">
        <w:rPr>
          <w:rFonts w:ascii="Times New Roman" w:hAnsi="Times New Roman" w:cs="Times New Roman"/>
          <w:i/>
          <w:vertAlign w:val="subscript"/>
        </w:rPr>
        <w:t>f</w:t>
      </w:r>
      <w:r w:rsidR="00AD205C" w:rsidRPr="00FA55BA">
        <w:rPr>
          <w:rFonts w:ascii="Times New Roman" w:hAnsi="Times New Roman" w:cs="Times New Roman"/>
        </w:rPr>
        <w:t xml:space="preserve">, </w:t>
      </w:r>
      <w:r w:rsidRPr="00FA55BA">
        <w:rPr>
          <w:rFonts w:ascii="Times New Roman" w:hAnsi="Times New Roman" w:cs="Times New Roman"/>
        </w:rPr>
        <w:t xml:space="preserve">which are the ratios of the combined effect to the total elasticity </w:t>
      </w:r>
      <w:r w:rsidR="00AD205C" w:rsidRPr="00FA55BA">
        <w:rPr>
          <w:rFonts w:ascii="Times New Roman" w:hAnsi="Times New Roman" w:cs="Times New Roman"/>
        </w:rPr>
        <w:t>of child survival (</w:t>
      </w:r>
      <w:r w:rsidR="00AD7DD7" w:rsidRPr="00FA55BA">
        <w:rPr>
          <w:rFonts w:ascii="Times New Roman" w:hAnsi="Times New Roman" w:cs="Times New Roman"/>
          <w:i/>
        </w:rPr>
        <w:t>Z</w:t>
      </w:r>
      <w:r w:rsidR="00AD7DD7" w:rsidRPr="00FA55BA">
        <w:rPr>
          <w:rFonts w:ascii="Times New Roman" w:hAnsi="Times New Roman" w:cs="Times New Roman"/>
          <w:i/>
          <w:vertAlign w:val="subscript"/>
        </w:rPr>
        <w:t xml:space="preserve">c </w:t>
      </w:r>
      <w:r w:rsidR="00AD205C" w:rsidRPr="00FA55BA">
        <w:rPr>
          <w:rFonts w:ascii="Times New Roman" w:hAnsi="Times New Roman" w:cs="Times New Roman"/>
        </w:rPr>
        <w:t xml:space="preserve">= </w:t>
      </w:r>
      <w:r w:rsidR="00AD7DD7" w:rsidRPr="00FA55BA">
        <w:rPr>
          <w:rFonts w:ascii="Times New Roman" w:hAnsi="Times New Roman" w:cs="Times New Roman"/>
          <w:i/>
        </w:rPr>
        <w:t>C</w:t>
      </w:r>
      <w:r w:rsidR="00AD7DD7" w:rsidRPr="00FA55BA">
        <w:rPr>
          <w:rFonts w:ascii="Times New Roman" w:hAnsi="Times New Roman" w:cs="Times New Roman"/>
          <w:i/>
          <w:vertAlign w:val="subscript"/>
        </w:rPr>
        <w:t>c</w:t>
      </w:r>
      <w:r w:rsidR="00381CA5">
        <w:rPr>
          <w:rFonts w:ascii="Times New Roman" w:hAnsi="Times New Roman" w:cs="Times New Roman"/>
          <w:i/>
          <w:vertAlign w:val="subscript"/>
        </w:rPr>
        <w:t xml:space="preserve"> </w:t>
      </w:r>
      <w:r w:rsidR="00AD205C" w:rsidRPr="00FA55BA">
        <w:rPr>
          <w:rFonts w:ascii="Times New Roman" w:hAnsi="Times New Roman" w:cs="Times New Roman"/>
        </w:rPr>
        <w:t xml:space="preserve">: </w:t>
      </w:r>
      <w:r w:rsidR="00AD7DD7" w:rsidRPr="00FA55BA">
        <w:rPr>
          <w:rFonts w:ascii="Times New Roman" w:hAnsi="Times New Roman" w:cs="Times New Roman"/>
          <w:i/>
        </w:rPr>
        <w:t>E</w:t>
      </w:r>
      <w:r w:rsidR="00AD7DD7" w:rsidRPr="00FA55BA">
        <w:rPr>
          <w:rFonts w:ascii="Times New Roman" w:hAnsi="Times New Roman" w:cs="Times New Roman"/>
          <w:i/>
          <w:vertAlign w:val="subscript"/>
        </w:rPr>
        <w:t>c</w:t>
      </w:r>
      <w:r w:rsidR="00AD205C" w:rsidRPr="00FA55BA">
        <w:rPr>
          <w:rFonts w:ascii="Times New Roman" w:hAnsi="Times New Roman" w:cs="Times New Roman"/>
        </w:rPr>
        <w:t>), adult survival (</w:t>
      </w:r>
      <w:r w:rsidR="00AD205C" w:rsidRPr="00FA55BA">
        <w:rPr>
          <w:rFonts w:ascii="Times New Roman" w:hAnsi="Times New Roman" w:cs="Times New Roman"/>
          <w:i/>
        </w:rPr>
        <w:t>Z</w:t>
      </w:r>
      <w:r w:rsidR="00AD205C" w:rsidRPr="00FA55BA">
        <w:rPr>
          <w:rFonts w:ascii="Times New Roman" w:hAnsi="Times New Roman" w:cs="Times New Roman"/>
          <w:i/>
          <w:vertAlign w:val="subscript"/>
        </w:rPr>
        <w:t>a</w:t>
      </w:r>
      <w:r w:rsidR="00AD205C" w:rsidRPr="00FA55BA">
        <w:rPr>
          <w:rFonts w:ascii="Times New Roman" w:hAnsi="Times New Roman" w:cs="Times New Roman"/>
          <w:vertAlign w:val="subscript"/>
        </w:rPr>
        <w:t xml:space="preserve">  </w:t>
      </w:r>
      <w:r w:rsidR="00AD205C" w:rsidRPr="00FA55BA">
        <w:rPr>
          <w:rFonts w:ascii="Times New Roman" w:hAnsi="Times New Roman" w:cs="Times New Roman"/>
        </w:rPr>
        <w:t xml:space="preserve">= </w:t>
      </w:r>
      <w:r w:rsidR="00AD205C" w:rsidRPr="00FA55BA">
        <w:rPr>
          <w:rFonts w:ascii="Times New Roman" w:hAnsi="Times New Roman" w:cs="Times New Roman"/>
          <w:i/>
        </w:rPr>
        <w:t>C</w:t>
      </w:r>
      <w:r w:rsidR="00AD205C" w:rsidRPr="00FA55BA">
        <w:rPr>
          <w:rFonts w:ascii="Times New Roman" w:hAnsi="Times New Roman" w:cs="Times New Roman"/>
          <w:i/>
          <w:vertAlign w:val="subscript"/>
        </w:rPr>
        <w:t>a</w:t>
      </w:r>
      <w:r w:rsidR="00AD205C" w:rsidRPr="00FA55BA">
        <w:rPr>
          <w:rFonts w:ascii="Times New Roman" w:hAnsi="Times New Roman" w:cs="Times New Roman"/>
          <w:vertAlign w:val="subscript"/>
        </w:rPr>
        <w:t xml:space="preserve"> </w:t>
      </w:r>
      <w:r w:rsidR="00AD205C" w:rsidRPr="00FA55BA">
        <w:rPr>
          <w:rFonts w:ascii="Times New Roman" w:hAnsi="Times New Roman" w:cs="Times New Roman"/>
        </w:rPr>
        <w:t xml:space="preserve">: </w:t>
      </w:r>
      <w:r w:rsidR="00AD205C" w:rsidRPr="00FA55BA">
        <w:rPr>
          <w:rFonts w:ascii="Times New Roman" w:hAnsi="Times New Roman" w:cs="Times New Roman"/>
          <w:i/>
        </w:rPr>
        <w:t>E</w:t>
      </w:r>
      <w:r w:rsidR="00AD205C" w:rsidRPr="00FA55BA">
        <w:rPr>
          <w:rFonts w:ascii="Times New Roman" w:hAnsi="Times New Roman" w:cs="Times New Roman"/>
          <w:i/>
          <w:vertAlign w:val="subscript"/>
        </w:rPr>
        <w:t>a</w:t>
      </w:r>
      <w:r w:rsidR="00AD205C" w:rsidRPr="00FA55BA">
        <w:rPr>
          <w:rFonts w:ascii="Times New Roman" w:hAnsi="Times New Roman" w:cs="Times New Roman"/>
        </w:rPr>
        <w:t xml:space="preserve">), or </w:t>
      </w:r>
      <w:r w:rsidRPr="00FA55BA">
        <w:rPr>
          <w:rFonts w:ascii="Times New Roman" w:hAnsi="Times New Roman" w:cs="Times New Roman"/>
        </w:rPr>
        <w:t>fertility (</w:t>
      </w:r>
      <w:r w:rsidR="00AD7DD7" w:rsidRPr="00FA55BA">
        <w:rPr>
          <w:rFonts w:ascii="Times New Roman" w:hAnsi="Times New Roman" w:cs="Times New Roman"/>
          <w:i/>
        </w:rPr>
        <w:t>Z</w:t>
      </w:r>
      <w:r w:rsidR="00AD7DD7" w:rsidRPr="00FA55BA">
        <w:rPr>
          <w:rFonts w:ascii="Times New Roman" w:hAnsi="Times New Roman" w:cs="Times New Roman"/>
          <w:i/>
          <w:vertAlign w:val="subscript"/>
        </w:rPr>
        <w:t xml:space="preserve">f </w:t>
      </w:r>
      <w:r w:rsidRPr="00FA55BA">
        <w:rPr>
          <w:rFonts w:ascii="Times New Roman" w:hAnsi="Times New Roman" w:cs="Times New Roman"/>
        </w:rPr>
        <w:t xml:space="preserve">= </w:t>
      </w:r>
      <w:r w:rsidR="00AD7DD7" w:rsidRPr="00FA55BA">
        <w:rPr>
          <w:rFonts w:ascii="Times New Roman" w:hAnsi="Times New Roman" w:cs="Times New Roman"/>
          <w:i/>
        </w:rPr>
        <w:t>C</w:t>
      </w:r>
      <w:r w:rsidR="00AD7DD7" w:rsidRPr="00FA55BA">
        <w:rPr>
          <w:rFonts w:ascii="Times New Roman" w:hAnsi="Times New Roman" w:cs="Times New Roman"/>
          <w:i/>
          <w:vertAlign w:val="subscript"/>
        </w:rPr>
        <w:t>f</w:t>
      </w:r>
      <w:r w:rsidR="00381CA5">
        <w:rPr>
          <w:rFonts w:ascii="Times New Roman" w:hAnsi="Times New Roman" w:cs="Times New Roman"/>
          <w:i/>
          <w:vertAlign w:val="subscript"/>
        </w:rPr>
        <w:t xml:space="preserve"> </w:t>
      </w:r>
      <w:r w:rsidRPr="00FA55BA">
        <w:rPr>
          <w:rFonts w:ascii="Times New Roman" w:hAnsi="Times New Roman" w:cs="Times New Roman"/>
        </w:rPr>
        <w:t xml:space="preserve">: </w:t>
      </w:r>
      <w:r w:rsidR="00AD7DD7" w:rsidRPr="00FA55BA">
        <w:rPr>
          <w:rFonts w:ascii="Times New Roman" w:hAnsi="Times New Roman" w:cs="Times New Roman"/>
          <w:i/>
        </w:rPr>
        <w:t>E</w:t>
      </w:r>
      <w:r w:rsidR="00AD7DD7" w:rsidRPr="00FA55BA">
        <w:rPr>
          <w:rFonts w:ascii="Times New Roman" w:hAnsi="Times New Roman" w:cs="Times New Roman"/>
          <w:i/>
          <w:vertAlign w:val="subscript"/>
        </w:rPr>
        <w:t>f</w:t>
      </w:r>
      <w:r w:rsidRPr="00FA55BA">
        <w:rPr>
          <w:rFonts w:ascii="Times New Roman" w:hAnsi="Times New Roman" w:cs="Times New Roman"/>
        </w:rPr>
        <w:t xml:space="preserve">) </w:t>
      </w:r>
      <w:r w:rsidR="00512DB9" w:rsidRPr="00FA55BA">
        <w:rPr>
          <w:rFonts w:ascii="Times New Roman" w:hAnsi="Times New Roman" w:cs="Times New Roman"/>
        </w:rPr>
        <w:t>(</w:t>
      </w:r>
      <w:r w:rsidR="00C80642">
        <w:rPr>
          <w:rFonts w:ascii="Times New Roman" w:hAnsi="Times New Roman" w:cs="Times New Roman"/>
        </w:rPr>
        <w:t>T</w:t>
      </w:r>
      <w:r w:rsidR="004D3025" w:rsidRPr="00FA55BA">
        <w:rPr>
          <w:rFonts w:ascii="Times New Roman" w:hAnsi="Times New Roman" w:cs="Times New Roman"/>
        </w:rPr>
        <w:t xml:space="preserve">able </w:t>
      </w:r>
      <w:r w:rsidR="006A3292" w:rsidRPr="00FA55BA">
        <w:rPr>
          <w:rFonts w:ascii="Times New Roman" w:hAnsi="Times New Roman" w:cs="Times New Roman"/>
        </w:rPr>
        <w:t>2</w:t>
      </w:r>
      <w:r w:rsidR="00512DB9" w:rsidRPr="00FA55BA">
        <w:rPr>
          <w:rFonts w:ascii="Times New Roman" w:hAnsi="Times New Roman" w:cs="Times New Roman"/>
        </w:rPr>
        <w:t>)</w:t>
      </w:r>
      <w:r w:rsidRPr="00FA55BA">
        <w:rPr>
          <w:rFonts w:ascii="Times New Roman" w:hAnsi="Times New Roman" w:cs="Times New Roman"/>
        </w:rPr>
        <w:t>.</w:t>
      </w:r>
    </w:p>
    <w:p w14:paraId="6B784020" w14:textId="49F9BF41" w:rsidR="00FD73AD" w:rsidRPr="00FA55BA" w:rsidRDefault="00666B8A" w:rsidP="00220562">
      <w:pPr>
        <w:tabs>
          <w:tab w:val="left" w:pos="9270"/>
        </w:tabs>
        <w:spacing w:after="0" w:line="360" w:lineRule="auto"/>
        <w:ind w:firstLine="540"/>
        <w:rPr>
          <w:rFonts w:ascii="Times New Roman" w:hAnsi="Times New Roman" w:cs="Times New Roman"/>
        </w:rPr>
      </w:pPr>
      <w:r w:rsidRPr="00FA55BA">
        <w:rPr>
          <w:rFonts w:ascii="Times New Roman" w:hAnsi="Times New Roman" w:cs="Times New Roman"/>
        </w:rPr>
        <w:t>LTRE predictions rely on vital rate sensitivities (</w:t>
      </w:r>
      <w:r w:rsidRPr="00FA55BA">
        <w:rPr>
          <w:rFonts w:ascii="Times New Roman" w:eastAsia="Times New Roman" w:hAnsi="Times New Roman" w:cs="Times New Roman"/>
          <w:i/>
        </w:rPr>
        <w:t>s</w:t>
      </w:r>
      <w:r w:rsidRPr="00FA55BA">
        <w:rPr>
          <w:rFonts w:ascii="Times New Roman" w:eastAsia="Times New Roman" w:hAnsi="Times New Roman" w:cs="Times New Roman"/>
          <w:i/>
          <w:vertAlign w:val="subscript"/>
        </w:rPr>
        <w:t>ij</w:t>
      </w:r>
      <w:r w:rsidRPr="00FA55BA">
        <w:rPr>
          <w:rFonts w:ascii="Times New Roman" w:hAnsi="Times New Roman" w:cs="Times New Roman"/>
        </w:rPr>
        <w:t>) to scale the effects of differences in vital rates (Δ</w:t>
      </w:r>
      <w:r w:rsidRPr="00FA55BA">
        <w:rPr>
          <w:rFonts w:ascii="Times New Roman" w:eastAsia="Times New Roman" w:hAnsi="Times New Roman" w:cs="Times New Roman"/>
          <w:i/>
        </w:rPr>
        <w:t>a</w:t>
      </w:r>
      <w:r w:rsidRPr="00FA55BA">
        <w:rPr>
          <w:rFonts w:ascii="Times New Roman" w:eastAsia="Times New Roman" w:hAnsi="Times New Roman" w:cs="Times New Roman"/>
          <w:i/>
          <w:vertAlign w:val="subscript"/>
        </w:rPr>
        <w:t>ij</w:t>
      </w:r>
      <w:r w:rsidRPr="00FA55BA">
        <w:rPr>
          <w:rFonts w:ascii="Times New Roman" w:hAnsi="Times New Roman" w:cs="Times New Roman"/>
        </w:rPr>
        <w:t>), so the sensitivities we use affect the accuracy of our predictions</w:t>
      </w:r>
      <w:r w:rsidR="004D3025" w:rsidRPr="00FA55BA">
        <w:rPr>
          <w:rFonts w:ascii="Times New Roman" w:hAnsi="Times New Roman" w:cs="Times New Roman"/>
        </w:rPr>
        <w:t xml:space="preserve"> (</w:t>
      </w:r>
      <w:r w:rsidR="004D3025" w:rsidRPr="003E46E3">
        <w:rPr>
          <w:rFonts w:ascii="Times New Roman" w:hAnsi="Times New Roman" w:cs="Times New Roman"/>
          <w:i/>
        </w:rPr>
        <w:t xml:space="preserve">Benton and </w:t>
      </w:r>
      <w:r w:rsidR="00A65C77" w:rsidRPr="003E46E3">
        <w:rPr>
          <w:rFonts w:ascii="Times New Roman" w:hAnsi="Times New Roman" w:cs="Times New Roman"/>
          <w:i/>
        </w:rPr>
        <w:t>G</w:t>
      </w:r>
      <w:r w:rsidR="004D3025" w:rsidRPr="003E46E3">
        <w:rPr>
          <w:rFonts w:ascii="Times New Roman" w:hAnsi="Times New Roman" w:cs="Times New Roman"/>
          <w:i/>
        </w:rPr>
        <w:t>rant</w:t>
      </w:r>
      <w:r w:rsidR="00A74749" w:rsidRPr="003E46E3">
        <w:rPr>
          <w:rFonts w:ascii="Times New Roman" w:hAnsi="Times New Roman" w:cs="Times New Roman"/>
          <w:i/>
        </w:rPr>
        <w:t>,</w:t>
      </w:r>
      <w:r w:rsidR="004D3025" w:rsidRPr="003E46E3">
        <w:rPr>
          <w:rFonts w:ascii="Times New Roman" w:hAnsi="Times New Roman" w:cs="Times New Roman"/>
          <w:i/>
        </w:rPr>
        <w:t xml:space="preserve"> 1999</w:t>
      </w:r>
      <w:r w:rsidR="004D3025" w:rsidRPr="00FA55BA">
        <w:rPr>
          <w:rFonts w:ascii="Times New Roman" w:hAnsi="Times New Roman" w:cs="Times New Roman"/>
        </w:rPr>
        <w:t>)</w:t>
      </w:r>
      <w:r w:rsidRPr="00FA55BA">
        <w:rPr>
          <w:rFonts w:ascii="Times New Roman" w:hAnsi="Times New Roman" w:cs="Times New Roman"/>
        </w:rPr>
        <w:t>. Because they usually generate more accurate prediction</w:t>
      </w:r>
      <w:r w:rsidR="004D3025" w:rsidRPr="00FA55BA">
        <w:rPr>
          <w:rFonts w:ascii="Times New Roman" w:hAnsi="Times New Roman" w:cs="Times New Roman"/>
        </w:rPr>
        <w:t xml:space="preserve"> (</w:t>
      </w:r>
      <w:r w:rsidR="004D3025" w:rsidRPr="003E46E3">
        <w:rPr>
          <w:rFonts w:ascii="Times New Roman" w:hAnsi="Times New Roman" w:cs="Times New Roman"/>
          <w:i/>
        </w:rPr>
        <w:t>Logofet and Lesnaya</w:t>
      </w:r>
      <w:r w:rsidR="00A74749" w:rsidRPr="003E46E3">
        <w:rPr>
          <w:rFonts w:ascii="Times New Roman" w:hAnsi="Times New Roman" w:cs="Times New Roman"/>
          <w:i/>
        </w:rPr>
        <w:t>,</w:t>
      </w:r>
      <w:r w:rsidR="004D3025" w:rsidRPr="003E46E3">
        <w:rPr>
          <w:rFonts w:ascii="Times New Roman" w:hAnsi="Times New Roman" w:cs="Times New Roman"/>
          <w:i/>
        </w:rPr>
        <w:t xml:space="preserve"> 1997</w:t>
      </w:r>
      <w:r w:rsidR="004D3025" w:rsidRPr="00FA55BA">
        <w:rPr>
          <w:rFonts w:ascii="Times New Roman" w:hAnsi="Times New Roman" w:cs="Times New Roman"/>
        </w:rPr>
        <w:t>)</w:t>
      </w:r>
      <w:r w:rsidRPr="00FA55BA">
        <w:rPr>
          <w:rFonts w:ascii="Times New Roman" w:hAnsi="Times New Roman" w:cs="Times New Roman"/>
        </w:rPr>
        <w:t>, we use sensitivities of a hypothetical ‘midpoint’ projection matrix (</w:t>
      </w:r>
      <w:r w:rsidRPr="00FA55BA">
        <w:rPr>
          <w:rFonts w:ascii="Times New Roman" w:hAnsi="Times New Roman" w:cs="Times New Roman"/>
          <w:b/>
        </w:rPr>
        <w:t>A</w:t>
      </w:r>
      <w:r w:rsidRPr="00FA55BA">
        <w:rPr>
          <w:rFonts w:ascii="Times New Roman" w:hAnsi="Times New Roman" w:cs="Times New Roman"/>
          <w:vertAlign w:val="superscript"/>
        </w:rPr>
        <w:t>(</w:t>
      </w:r>
      <w:r w:rsidR="007D710F" w:rsidRPr="00BF435A">
        <w:rPr>
          <w:rFonts w:ascii="Times New Roman" w:hAnsi="Times New Roman" w:cs="Times New Roman"/>
          <w:vertAlign w:val="superscript"/>
        </w:rPr>
        <w:t>M</w:t>
      </w:r>
      <w:r w:rsidRPr="00FA55BA">
        <w:rPr>
          <w:rFonts w:ascii="Times New Roman" w:hAnsi="Times New Roman" w:cs="Times New Roman"/>
          <w:vertAlign w:val="superscript"/>
        </w:rPr>
        <w:t>)</w:t>
      </w:r>
      <w:r w:rsidRPr="00FA55BA">
        <w:rPr>
          <w:rFonts w:ascii="Times New Roman" w:hAnsi="Times New Roman" w:cs="Times New Roman"/>
        </w:rPr>
        <w:t>), whose entries are the average of the target population (</w:t>
      </w:r>
      <w:r w:rsidRPr="00FA55BA">
        <w:rPr>
          <w:rFonts w:ascii="Times New Roman" w:hAnsi="Times New Roman" w:cs="Times New Roman"/>
          <w:b/>
        </w:rPr>
        <w:t>A</w:t>
      </w:r>
      <w:r w:rsidRPr="00FA55BA">
        <w:rPr>
          <w:rFonts w:ascii="Times New Roman" w:hAnsi="Times New Roman" w:cs="Times New Roman"/>
          <w:vertAlign w:val="superscript"/>
        </w:rPr>
        <w:t>(</w:t>
      </w:r>
      <w:r w:rsidR="007D710F">
        <w:rPr>
          <w:rFonts w:ascii="Times New Roman" w:hAnsi="Times New Roman" w:cs="Times New Roman"/>
          <w:i/>
          <w:vertAlign w:val="superscript"/>
        </w:rPr>
        <w:t>m</w:t>
      </w:r>
      <w:r w:rsidRPr="00FA55BA">
        <w:rPr>
          <w:rFonts w:ascii="Times New Roman" w:hAnsi="Times New Roman" w:cs="Times New Roman"/>
          <w:vertAlign w:val="superscript"/>
        </w:rPr>
        <w:t>)</w:t>
      </w:r>
      <w:r w:rsidRPr="00FA55BA">
        <w:rPr>
          <w:rFonts w:ascii="Times New Roman" w:hAnsi="Times New Roman" w:cs="Times New Roman"/>
        </w:rPr>
        <w:t xml:space="preserve">) and the </w:t>
      </w:r>
      <w:r w:rsidR="00952301" w:rsidRPr="00FA55BA">
        <w:rPr>
          <w:rFonts w:ascii="Times New Roman" w:hAnsi="Times New Roman" w:cs="Times New Roman"/>
        </w:rPr>
        <w:t>hunter-gatherer</w:t>
      </w:r>
      <w:r w:rsidRPr="00FA55BA">
        <w:rPr>
          <w:rFonts w:ascii="Times New Roman" w:hAnsi="Times New Roman" w:cs="Times New Roman"/>
        </w:rPr>
        <w:t xml:space="preserve"> reference (</w:t>
      </w:r>
      <w:r w:rsidRPr="00FA55BA">
        <w:rPr>
          <w:rFonts w:ascii="Times New Roman" w:hAnsi="Times New Roman" w:cs="Times New Roman"/>
          <w:b/>
        </w:rPr>
        <w:t>A</w:t>
      </w:r>
      <w:r w:rsidRPr="00FA55BA">
        <w:rPr>
          <w:rFonts w:ascii="Times New Roman" w:hAnsi="Times New Roman" w:cs="Times New Roman"/>
          <w:vertAlign w:val="superscript"/>
        </w:rPr>
        <w:t>(</w:t>
      </w:r>
      <w:r w:rsidR="00AD7DD7" w:rsidRPr="00FA55BA">
        <w:rPr>
          <w:rFonts w:ascii="Times New Roman" w:hAnsi="Times New Roman" w:cs="Times New Roman"/>
          <w:vertAlign w:val="superscript"/>
        </w:rPr>
        <w:t>HG</w:t>
      </w:r>
      <w:r w:rsidRPr="00FA55BA">
        <w:rPr>
          <w:rFonts w:ascii="Times New Roman" w:hAnsi="Times New Roman" w:cs="Times New Roman"/>
          <w:vertAlign w:val="superscript"/>
        </w:rPr>
        <w:t>)</w:t>
      </w:r>
      <w:r w:rsidRPr="00FA55BA">
        <w:rPr>
          <w:rFonts w:ascii="Times New Roman" w:hAnsi="Times New Roman" w:cs="Times New Roman"/>
        </w:rPr>
        <w:t>)</w:t>
      </w:r>
      <w:r w:rsidR="007D710F" w:rsidRPr="002E421F">
        <w:rPr>
          <w:rFonts w:ascii="Times New Roman" w:hAnsi="Times New Roman" w:cs="Times New Roman"/>
          <w:position w:val="-18"/>
        </w:rPr>
        <w:object w:dxaOrig="4020" w:dyaOrig="480" w14:anchorId="5F7451BF">
          <v:shape id="_x0000_i1050" type="#_x0000_t75" style="width:162.8pt;height:18.8pt" o:ole="">
            <v:imagedata r:id="rId52" o:title=""/>
          </v:shape>
          <o:OLEObject Type="Embed" ProgID="Equation.DSMT4" ShapeID="_x0000_i1050" DrawAspect="Content" ObjectID="_1672642415" r:id="rId53"/>
        </w:object>
      </w:r>
      <w:r w:rsidR="00517E75" w:rsidRPr="00FA55BA">
        <w:rPr>
          <w:rFonts w:ascii="Times New Roman" w:hAnsi="Times New Roman" w:cs="Times New Roman"/>
        </w:rPr>
        <w:t xml:space="preserve"> </w:t>
      </w:r>
      <w:r w:rsidR="00AD7DD7" w:rsidRPr="00FA55BA">
        <w:rPr>
          <w:rFonts w:ascii="Times New Roman" w:hAnsi="Times New Roman" w:cs="Times New Roman"/>
        </w:rPr>
        <w:t xml:space="preserve">Sensitivities </w:t>
      </w:r>
      <w:r w:rsidR="007D710F" w:rsidRPr="002E421F">
        <w:rPr>
          <w:rFonts w:ascii="Times New Roman" w:hAnsi="Times New Roman" w:cs="Times New Roman"/>
          <w:position w:val="-16"/>
        </w:rPr>
        <w:object w:dxaOrig="620" w:dyaOrig="440" w14:anchorId="0C70F8BD">
          <v:shape id="_x0000_i1051" type="#_x0000_t75" style="width:27.55pt;height:15.65pt" o:ole="">
            <v:imagedata r:id="rId54" o:title=""/>
          </v:shape>
          <o:OLEObject Type="Embed" ProgID="Equation.DSMT4" ShapeID="_x0000_i1051" DrawAspect="Content" ObjectID="_1672642416" r:id="rId55"/>
        </w:object>
      </w:r>
      <w:r w:rsidRPr="00FA55BA">
        <w:rPr>
          <w:rFonts w:ascii="Times New Roman" w:hAnsi="Times New Roman" w:cs="Times New Roman"/>
        </w:rPr>
        <w:t xml:space="preserve">of the midpoint </w:t>
      </w:r>
      <w:r w:rsidR="00FB168C" w:rsidRPr="00FA55BA">
        <w:rPr>
          <w:rFonts w:ascii="Times New Roman" w:hAnsi="Times New Roman" w:cs="Times New Roman"/>
        </w:rPr>
        <w:t xml:space="preserve">matrix </w:t>
      </w:r>
      <w:r w:rsidRPr="00FA55BA">
        <w:rPr>
          <w:rFonts w:ascii="Times New Roman" w:hAnsi="Times New Roman" w:cs="Times New Roman"/>
        </w:rPr>
        <w:t>(</w:t>
      </w:r>
      <w:r w:rsidRPr="00FA55BA">
        <w:rPr>
          <w:rFonts w:ascii="Times New Roman" w:hAnsi="Times New Roman" w:cs="Times New Roman"/>
          <w:b/>
        </w:rPr>
        <w:t>A</w:t>
      </w:r>
      <w:r w:rsidRPr="00FA55BA">
        <w:rPr>
          <w:rFonts w:ascii="Times New Roman" w:hAnsi="Times New Roman" w:cs="Times New Roman"/>
          <w:vertAlign w:val="superscript"/>
        </w:rPr>
        <w:t>(</w:t>
      </w:r>
      <w:r w:rsidR="007D710F">
        <w:rPr>
          <w:rFonts w:ascii="Times New Roman" w:hAnsi="Times New Roman" w:cs="Times New Roman"/>
          <w:vertAlign w:val="superscript"/>
        </w:rPr>
        <w:t>M</w:t>
      </w:r>
      <w:r w:rsidRPr="00FA55BA">
        <w:rPr>
          <w:rFonts w:ascii="Times New Roman" w:hAnsi="Times New Roman" w:cs="Times New Roman"/>
          <w:vertAlign w:val="superscript"/>
        </w:rPr>
        <w:t>)</w:t>
      </w:r>
      <w:r w:rsidRPr="00FA55BA">
        <w:rPr>
          <w:rFonts w:ascii="Times New Roman" w:hAnsi="Times New Roman" w:cs="Times New Roman"/>
        </w:rPr>
        <w:t xml:space="preserve">) also lie midway between the </w:t>
      </w:r>
      <w:r w:rsidR="00AD7DD7" w:rsidRPr="00FA55BA">
        <w:rPr>
          <w:rFonts w:ascii="Times New Roman" w:hAnsi="Times New Roman" w:cs="Times New Roman"/>
        </w:rPr>
        <w:t xml:space="preserve">sensitivities </w:t>
      </w:r>
      <w:r w:rsidRPr="00FA55BA">
        <w:rPr>
          <w:rFonts w:ascii="Times New Roman" w:hAnsi="Times New Roman" w:cs="Times New Roman"/>
        </w:rPr>
        <w:t>of the target</w:t>
      </w:r>
      <w:r w:rsidR="007D710F" w:rsidRPr="002E421F">
        <w:rPr>
          <w:rFonts w:ascii="Times New Roman" w:hAnsi="Times New Roman" w:cs="Times New Roman"/>
          <w:position w:val="-16"/>
        </w:rPr>
        <w:object w:dxaOrig="600" w:dyaOrig="440" w14:anchorId="650310CC">
          <v:shape id="_x0000_i1052" type="#_x0000_t75" style="width:26.3pt;height:18.8pt" o:ole="">
            <v:imagedata r:id="rId56" o:title=""/>
          </v:shape>
          <o:OLEObject Type="Embed" ProgID="Equation.DSMT4" ShapeID="_x0000_i1052" DrawAspect="Content" ObjectID="_1672642417" r:id="rId57"/>
        </w:object>
      </w:r>
      <w:r w:rsidRPr="00FA55BA">
        <w:rPr>
          <w:rFonts w:ascii="Times New Roman" w:hAnsi="Times New Roman" w:cs="Times New Roman"/>
        </w:rPr>
        <w:t>and reference</w:t>
      </w:r>
      <w:r w:rsidR="00AD7DD7" w:rsidRPr="002E421F">
        <w:rPr>
          <w:rFonts w:ascii="Times New Roman" w:hAnsi="Times New Roman" w:cs="Times New Roman"/>
          <w:position w:val="-16"/>
        </w:rPr>
        <w:object w:dxaOrig="720" w:dyaOrig="440" w14:anchorId="41A84D68">
          <v:shape id="_x0000_i1053" type="#_x0000_t75" style="width:29.45pt;height:18.8pt" o:ole="">
            <v:imagedata r:id="rId58" o:title=""/>
          </v:shape>
          <o:OLEObject Type="Embed" ProgID="Equation.DSMT4" ShapeID="_x0000_i1053" DrawAspect="Content" ObjectID="_1672642418" r:id="rId59"/>
        </w:object>
      </w:r>
      <w:r w:rsidRPr="00FA55BA">
        <w:rPr>
          <w:rFonts w:ascii="Times New Roman" w:hAnsi="Times New Roman" w:cs="Times New Roman"/>
        </w:rPr>
        <w:t>, and are nonzero when matrix elements (</w:t>
      </w:r>
      <w:r w:rsidRPr="00FA55BA">
        <w:rPr>
          <w:rFonts w:ascii="Times New Roman" w:hAnsi="Times New Roman" w:cs="Times New Roman"/>
          <w:i/>
        </w:rPr>
        <w:t>a</w:t>
      </w:r>
      <w:r w:rsidRPr="00FA55BA">
        <w:rPr>
          <w:rFonts w:ascii="Times New Roman" w:hAnsi="Times New Roman" w:cs="Times New Roman"/>
          <w:i/>
          <w:vertAlign w:val="subscript"/>
        </w:rPr>
        <w:t>ij</w:t>
      </w:r>
      <w:r w:rsidRPr="00FA55BA">
        <w:rPr>
          <w:rFonts w:ascii="Times New Roman" w:hAnsi="Times New Roman" w:cs="Times New Roman"/>
        </w:rPr>
        <w:t xml:space="preserve">) </w:t>
      </w:r>
      <w:r w:rsidR="004D38E9" w:rsidRPr="00FA55BA">
        <w:rPr>
          <w:rFonts w:ascii="Times New Roman" w:hAnsi="Times New Roman" w:cs="Times New Roman"/>
        </w:rPr>
        <w:t xml:space="preserve">are nonzero </w:t>
      </w:r>
      <w:r w:rsidRPr="00FA55BA">
        <w:rPr>
          <w:rFonts w:ascii="Times New Roman" w:hAnsi="Times New Roman" w:cs="Times New Roman"/>
        </w:rPr>
        <w:t xml:space="preserve">in either the target or reference population. Thus, any vital rate that </w:t>
      </w:r>
      <w:r w:rsidR="004D38E9" w:rsidRPr="00FA55BA">
        <w:rPr>
          <w:rFonts w:ascii="Times New Roman" w:hAnsi="Times New Roman" w:cs="Times New Roman"/>
        </w:rPr>
        <w:t xml:space="preserve">differs between populations and </w:t>
      </w:r>
      <w:r w:rsidRPr="00FA55BA">
        <w:rPr>
          <w:rFonts w:ascii="Times New Roman" w:hAnsi="Times New Roman" w:cs="Times New Roman"/>
        </w:rPr>
        <w:t>is nonzero in either the target or reference population contributes to the overall difference (Δ</w:t>
      </w:r>
      <w:r w:rsidRPr="00FA55BA">
        <w:rPr>
          <w:rFonts w:ascii="Times New Roman" w:hAnsi="Times New Roman" w:cs="Times New Roman"/>
          <w:i/>
        </w:rPr>
        <w:t>λ</w:t>
      </w:r>
      <w:r w:rsidRPr="00FA55BA">
        <w:rPr>
          <w:rFonts w:ascii="Times New Roman" w:hAnsi="Times New Roman" w:cs="Times New Roman"/>
        </w:rPr>
        <w:t>) in the population growth rates (Δ</w:t>
      </w:r>
      <w:r w:rsidRPr="00FA55BA">
        <w:rPr>
          <w:rFonts w:ascii="Times New Roman" w:hAnsi="Times New Roman" w:cs="Times New Roman"/>
          <w:i/>
        </w:rPr>
        <w:t xml:space="preserve">λ </w:t>
      </w:r>
      <w:r w:rsidRPr="00FA55BA">
        <w:rPr>
          <w:rFonts w:ascii="Times New Roman" w:hAnsi="Times New Roman" w:cs="Times New Roman"/>
        </w:rPr>
        <w:t xml:space="preserve">= </w:t>
      </w:r>
      <w:r w:rsidRPr="00FA55BA">
        <w:rPr>
          <w:rFonts w:ascii="Times New Roman" w:hAnsi="Times New Roman" w:cs="Times New Roman"/>
          <w:i/>
        </w:rPr>
        <w:t>λ</w:t>
      </w:r>
      <w:r w:rsidRPr="00FA55BA">
        <w:rPr>
          <w:rFonts w:ascii="Times New Roman" w:hAnsi="Times New Roman" w:cs="Times New Roman"/>
          <w:vertAlign w:val="superscript"/>
        </w:rPr>
        <w:t>(</w:t>
      </w:r>
      <w:r w:rsidR="007D710F">
        <w:rPr>
          <w:rFonts w:ascii="Times New Roman" w:hAnsi="Times New Roman" w:cs="Times New Roman"/>
          <w:i/>
          <w:vertAlign w:val="superscript"/>
        </w:rPr>
        <w:t>m</w:t>
      </w:r>
      <w:r w:rsidRPr="00FA55BA">
        <w:rPr>
          <w:rFonts w:ascii="Times New Roman" w:hAnsi="Times New Roman" w:cs="Times New Roman"/>
          <w:vertAlign w:val="superscript"/>
        </w:rPr>
        <w:t>)</w:t>
      </w:r>
      <w:r w:rsidRPr="00FA55BA">
        <w:rPr>
          <w:rFonts w:ascii="Times New Roman" w:hAnsi="Times New Roman" w:cs="Times New Roman"/>
        </w:rPr>
        <w:t>-</w:t>
      </w:r>
      <w:r w:rsidRPr="00FA55BA">
        <w:rPr>
          <w:rFonts w:ascii="Times New Roman" w:hAnsi="Times New Roman" w:cs="Times New Roman"/>
          <w:i/>
        </w:rPr>
        <w:t xml:space="preserve"> λ</w:t>
      </w:r>
      <w:r w:rsidRPr="00FA55BA">
        <w:rPr>
          <w:rFonts w:ascii="Times New Roman" w:hAnsi="Times New Roman" w:cs="Times New Roman"/>
          <w:vertAlign w:val="superscript"/>
        </w:rPr>
        <w:t>(</w:t>
      </w:r>
      <w:r w:rsidR="00AD7DD7" w:rsidRPr="00FA55BA">
        <w:rPr>
          <w:rFonts w:ascii="Times New Roman" w:hAnsi="Times New Roman" w:cs="Times New Roman"/>
          <w:vertAlign w:val="superscript"/>
        </w:rPr>
        <w:t>HG</w:t>
      </w:r>
      <w:r w:rsidRPr="00FA55BA">
        <w:rPr>
          <w:rFonts w:ascii="Times New Roman" w:hAnsi="Times New Roman" w:cs="Times New Roman"/>
          <w:vertAlign w:val="superscript"/>
        </w:rPr>
        <w:t>)</w:t>
      </w:r>
      <w:r w:rsidRPr="00FA55BA">
        <w:rPr>
          <w:rFonts w:ascii="Times New Roman" w:hAnsi="Times New Roman" w:cs="Times New Roman"/>
        </w:rPr>
        <w:t>).</w:t>
      </w:r>
    </w:p>
    <w:p w14:paraId="547ED4AC" w14:textId="77777777" w:rsidR="001205F9" w:rsidRPr="00FA55BA" w:rsidRDefault="001205F9">
      <w:pPr>
        <w:tabs>
          <w:tab w:val="left" w:pos="9270"/>
        </w:tabs>
        <w:spacing w:after="0" w:line="360" w:lineRule="auto"/>
        <w:ind w:firstLine="360"/>
        <w:rPr>
          <w:rFonts w:ascii="Times New Roman" w:hAnsi="Times New Roman" w:cs="Times New Roman"/>
        </w:rPr>
      </w:pPr>
    </w:p>
    <w:p w14:paraId="1EA59ECC" w14:textId="3182E719" w:rsidR="00267F00" w:rsidRPr="00FA55BA" w:rsidRDefault="00381CA5" w:rsidP="003E46E3">
      <w:pPr>
        <w:tabs>
          <w:tab w:val="center" w:pos="5535"/>
        </w:tabs>
        <w:spacing w:after="0" w:line="360" w:lineRule="auto"/>
        <w:ind w:firstLine="360"/>
        <w:rPr>
          <w:rFonts w:ascii="Times New Roman" w:hAnsi="Times New Roman" w:cs="Times New Roman"/>
          <w:b/>
          <w:i/>
        </w:rPr>
      </w:pPr>
      <w:r>
        <w:rPr>
          <w:rFonts w:ascii="Times New Roman" w:hAnsi="Times New Roman" w:cs="Times New Roman"/>
          <w:b/>
          <w:i/>
        </w:rPr>
        <w:tab/>
      </w:r>
    </w:p>
    <w:p w14:paraId="0CBB1956" w14:textId="77777777" w:rsidR="006120F6" w:rsidRPr="00FA55BA" w:rsidRDefault="006120F6">
      <w:pPr>
        <w:rPr>
          <w:rFonts w:ascii="Times New Roman" w:hAnsi="Times New Roman" w:cs="Times New Roman"/>
          <w:b/>
          <w:sz w:val="28"/>
          <w:szCs w:val="28"/>
        </w:rPr>
      </w:pPr>
      <w:r w:rsidRPr="00FA55BA">
        <w:rPr>
          <w:rFonts w:ascii="Times New Roman" w:hAnsi="Times New Roman" w:cs="Times New Roman"/>
          <w:b/>
          <w:sz w:val="28"/>
          <w:szCs w:val="28"/>
        </w:rPr>
        <w:br w:type="page"/>
      </w:r>
    </w:p>
    <w:p w14:paraId="37CC9975" w14:textId="11C8A6AF" w:rsidR="00597B70" w:rsidRDefault="00264FE3" w:rsidP="00220562">
      <w:pPr>
        <w:tabs>
          <w:tab w:val="left" w:pos="9270"/>
        </w:tabs>
        <w:spacing w:line="360" w:lineRule="auto"/>
        <w:rPr>
          <w:rFonts w:ascii="Times New Roman" w:hAnsi="Times New Roman" w:cs="Times New Roman"/>
          <w:b/>
          <w:sz w:val="28"/>
          <w:szCs w:val="28"/>
        </w:rPr>
      </w:pPr>
      <w:r>
        <w:rPr>
          <w:rFonts w:ascii="Times New Roman" w:hAnsi="Times New Roman" w:cs="Times New Roman"/>
          <w:b/>
          <w:noProof/>
          <w:sz w:val="28"/>
          <w:szCs w:val="28"/>
        </w:rPr>
        <w:t>Supporting I</w:t>
      </w:r>
      <w:r w:rsidR="00CC4B2F">
        <w:rPr>
          <w:rFonts w:ascii="Times New Roman" w:hAnsi="Times New Roman" w:cs="Times New Roman"/>
          <w:b/>
          <w:noProof/>
          <w:sz w:val="28"/>
          <w:szCs w:val="28"/>
        </w:rPr>
        <w:t>nformation</w:t>
      </w:r>
      <w:r w:rsidR="00CC4B2F" w:rsidRPr="00FA55BA">
        <w:rPr>
          <w:rFonts w:ascii="Times New Roman" w:hAnsi="Times New Roman" w:cs="Times New Roman"/>
          <w:b/>
          <w:noProof/>
          <w:sz w:val="28"/>
          <w:szCs w:val="28"/>
        </w:rPr>
        <w:t xml:space="preserve"> for Davison </w:t>
      </w:r>
      <w:r w:rsidR="00CC4B2F" w:rsidRPr="003B724D">
        <w:rPr>
          <w:rFonts w:ascii="Times New Roman" w:hAnsi="Times New Roman" w:cs="Times New Roman"/>
          <w:b/>
          <w:noProof/>
          <w:sz w:val="28"/>
          <w:szCs w:val="28"/>
        </w:rPr>
        <w:t xml:space="preserve">and Gurven </w:t>
      </w:r>
      <w:r w:rsidR="00CC4B2F" w:rsidRPr="003B724D">
        <w:rPr>
          <w:rFonts w:ascii="Times New Roman" w:hAnsi="Times New Roman" w:cs="Times New Roman"/>
          <w:b/>
          <w:sz w:val="28"/>
          <w:szCs w:val="28"/>
        </w:rPr>
        <w:t>“</w:t>
      </w:r>
      <w:r w:rsidR="00CC4B2F" w:rsidRPr="00B9720E">
        <w:rPr>
          <w:rFonts w:ascii="Times New Roman" w:hAnsi="Times New Roman"/>
          <w:sz w:val="28"/>
          <w:szCs w:val="28"/>
        </w:rPr>
        <w:t>Human uniqueness</w:t>
      </w:r>
      <w:r w:rsidR="00CC4B2F">
        <w:rPr>
          <w:rFonts w:ascii="Times New Roman" w:hAnsi="Times New Roman"/>
          <w:sz w:val="28"/>
          <w:szCs w:val="28"/>
        </w:rPr>
        <w:t>?</w:t>
      </w:r>
      <w:r w:rsidR="00CC4B2F" w:rsidRPr="00B9720E">
        <w:rPr>
          <w:rFonts w:ascii="Times New Roman" w:hAnsi="Times New Roman"/>
          <w:sz w:val="28"/>
          <w:szCs w:val="28"/>
        </w:rPr>
        <w:t xml:space="preserve"> </w:t>
      </w:r>
      <w:r w:rsidR="00CC4B2F">
        <w:rPr>
          <w:rFonts w:ascii="Times New Roman" w:hAnsi="Times New Roman"/>
          <w:sz w:val="28"/>
          <w:szCs w:val="28"/>
        </w:rPr>
        <w:t>L</w:t>
      </w:r>
      <w:r w:rsidR="00CC4B2F" w:rsidRPr="00B9720E">
        <w:rPr>
          <w:rFonts w:ascii="Times New Roman" w:hAnsi="Times New Roman"/>
          <w:sz w:val="28"/>
          <w:szCs w:val="28"/>
        </w:rPr>
        <w:t>ife history diversity among small-scale societies and chimpanzees</w:t>
      </w:r>
      <w:r w:rsidR="00CC4B2F" w:rsidRPr="00FA55BA">
        <w:rPr>
          <w:rFonts w:ascii="Times New Roman" w:hAnsi="Times New Roman" w:cs="Times New Roman"/>
          <w:b/>
          <w:sz w:val="28"/>
          <w:szCs w:val="28"/>
        </w:rPr>
        <w:t>”</w:t>
      </w:r>
      <w:r w:rsidR="00597B70">
        <w:rPr>
          <w:rFonts w:ascii="Times New Roman" w:hAnsi="Times New Roman" w:cs="Times New Roman"/>
          <w:b/>
          <w:sz w:val="28"/>
          <w:szCs w:val="28"/>
        </w:rPr>
        <w:t>.</w:t>
      </w:r>
    </w:p>
    <w:p w14:paraId="5EDCAF39" w14:textId="738B30E9" w:rsidR="00320571" w:rsidRPr="00FA55BA" w:rsidRDefault="00CC4B2F" w:rsidP="00220562">
      <w:pPr>
        <w:tabs>
          <w:tab w:val="left" w:pos="9270"/>
        </w:tabs>
        <w:spacing w:line="360" w:lineRule="auto"/>
        <w:rPr>
          <w:rFonts w:ascii="Times New Roman" w:hAnsi="Times New Roman" w:cs="Times New Roman"/>
          <w:b/>
          <w:noProof/>
          <w:sz w:val="26"/>
          <w:szCs w:val="26"/>
        </w:rPr>
      </w:pPr>
      <w:r>
        <w:rPr>
          <w:rFonts w:ascii="Times New Roman" w:hAnsi="Times New Roman" w:cs="Times New Roman"/>
          <w:b/>
          <w:noProof/>
          <w:sz w:val="26"/>
          <w:szCs w:val="26"/>
        </w:rPr>
        <w:t xml:space="preserve">S2 </w:t>
      </w:r>
      <w:r w:rsidR="00436E08">
        <w:rPr>
          <w:rFonts w:ascii="Times New Roman" w:hAnsi="Times New Roman" w:cs="Times New Roman"/>
          <w:b/>
          <w:noProof/>
          <w:sz w:val="24"/>
          <w:szCs w:val="24"/>
        </w:rPr>
        <w:t>File</w:t>
      </w:r>
      <w:r>
        <w:rPr>
          <w:rFonts w:ascii="Times New Roman" w:hAnsi="Times New Roman" w:cs="Times New Roman"/>
          <w:b/>
          <w:noProof/>
          <w:sz w:val="26"/>
          <w:szCs w:val="26"/>
        </w:rPr>
        <w:t xml:space="preserve">: </w:t>
      </w:r>
      <w:r w:rsidR="00436E08">
        <w:rPr>
          <w:rFonts w:ascii="Times New Roman" w:hAnsi="Times New Roman" w:cs="Times New Roman"/>
          <w:b/>
          <w:noProof/>
          <w:sz w:val="26"/>
          <w:szCs w:val="26"/>
        </w:rPr>
        <w:t xml:space="preserve">Supporting </w:t>
      </w:r>
      <w:r w:rsidR="007C7BAD" w:rsidRPr="00FA55BA">
        <w:rPr>
          <w:rFonts w:ascii="Times New Roman" w:hAnsi="Times New Roman" w:cs="Times New Roman"/>
          <w:b/>
          <w:sz w:val="26"/>
          <w:szCs w:val="26"/>
        </w:rPr>
        <w:t>Results</w:t>
      </w:r>
    </w:p>
    <w:p w14:paraId="518E1F8D" w14:textId="6A2A1C11" w:rsidR="00DB012F" w:rsidRPr="00FA55BA" w:rsidRDefault="00DF46AA">
      <w:pPr>
        <w:tabs>
          <w:tab w:val="left" w:pos="9270"/>
        </w:tabs>
        <w:spacing w:after="0" w:line="360" w:lineRule="auto"/>
        <w:rPr>
          <w:rFonts w:ascii="Times New Roman" w:hAnsi="Times New Roman" w:cs="Times New Roman"/>
          <w:b/>
          <w:sz w:val="24"/>
          <w:szCs w:val="24"/>
        </w:rPr>
      </w:pPr>
      <w:r w:rsidRPr="00FA55BA">
        <w:rPr>
          <w:rFonts w:ascii="Times New Roman" w:hAnsi="Times New Roman" w:cs="Times New Roman"/>
          <w:b/>
          <w:sz w:val="24"/>
          <w:szCs w:val="24"/>
        </w:rPr>
        <w:t>1.</w:t>
      </w:r>
      <w:r w:rsidR="00C64F53" w:rsidRPr="00FA55BA">
        <w:rPr>
          <w:rFonts w:ascii="Times New Roman" w:hAnsi="Times New Roman" w:cs="Times New Roman"/>
          <w:b/>
          <w:sz w:val="24"/>
          <w:szCs w:val="24"/>
        </w:rPr>
        <w:t xml:space="preserve"> </w:t>
      </w:r>
      <w:r w:rsidR="009A68BD" w:rsidRPr="00FA55BA">
        <w:rPr>
          <w:rFonts w:ascii="Times New Roman" w:hAnsi="Times New Roman" w:cs="Times New Roman"/>
          <w:b/>
          <w:sz w:val="24"/>
          <w:szCs w:val="24"/>
        </w:rPr>
        <w:t>Population growth and decline</w:t>
      </w:r>
    </w:p>
    <w:p w14:paraId="1C9B74F8" w14:textId="7929B178" w:rsidR="00BC4338" w:rsidRPr="00FA55BA" w:rsidRDefault="00BC4338" w:rsidP="00220562">
      <w:pPr>
        <w:tabs>
          <w:tab w:val="left" w:pos="9270"/>
        </w:tabs>
        <w:spacing w:after="0" w:line="360" w:lineRule="auto"/>
        <w:ind w:firstLine="540"/>
        <w:rPr>
          <w:rFonts w:ascii="Times New Roman" w:hAnsi="Times New Roman" w:cs="Times New Roman"/>
        </w:rPr>
      </w:pPr>
      <w:r w:rsidRPr="00FA55BA">
        <w:rPr>
          <w:rFonts w:ascii="Times New Roman" w:hAnsi="Times New Roman" w:cs="Times New Roman"/>
        </w:rPr>
        <w:t>Among small-scale societies, the Tsimane have the highest population growth rate (</w:t>
      </w:r>
      <w:r w:rsidRPr="00FA55BA">
        <w:rPr>
          <w:rFonts w:ascii="Times New Roman" w:hAnsi="Times New Roman" w:cs="Times New Roman"/>
          <w:i/>
        </w:rPr>
        <w:t>r</w:t>
      </w:r>
      <w:r w:rsidRPr="00FA55BA">
        <w:rPr>
          <w:rFonts w:ascii="Times New Roman" w:hAnsi="Times New Roman" w:cs="Times New Roman"/>
        </w:rPr>
        <w:t xml:space="preserve"> = 3.8%), followed by the Yanomamo (</w:t>
      </w:r>
      <w:r w:rsidRPr="00FA55BA">
        <w:rPr>
          <w:rFonts w:ascii="Times New Roman" w:hAnsi="Times New Roman" w:cs="Times New Roman"/>
          <w:i/>
        </w:rPr>
        <w:t>r</w:t>
      </w:r>
      <w:r w:rsidRPr="00FA55BA">
        <w:rPr>
          <w:rFonts w:ascii="Times New Roman" w:hAnsi="Times New Roman" w:cs="Times New Roman"/>
        </w:rPr>
        <w:t xml:space="preserve"> = 3.</w:t>
      </w:r>
      <w:r w:rsidR="00231A34" w:rsidRPr="00FA55BA">
        <w:rPr>
          <w:rFonts w:ascii="Times New Roman" w:hAnsi="Times New Roman" w:cs="Times New Roman"/>
        </w:rPr>
        <w:t>3</w:t>
      </w:r>
      <w:r w:rsidRPr="00FA55BA">
        <w:rPr>
          <w:rFonts w:ascii="Times New Roman" w:hAnsi="Times New Roman" w:cs="Times New Roman"/>
        </w:rPr>
        <w:t>%), Ache (</w:t>
      </w:r>
      <w:r w:rsidRPr="00FA55BA">
        <w:rPr>
          <w:rFonts w:ascii="Times New Roman" w:hAnsi="Times New Roman" w:cs="Times New Roman"/>
          <w:i/>
        </w:rPr>
        <w:t>r</w:t>
      </w:r>
      <w:r w:rsidRPr="00FA55BA">
        <w:rPr>
          <w:rFonts w:ascii="Times New Roman" w:hAnsi="Times New Roman" w:cs="Times New Roman"/>
        </w:rPr>
        <w:t xml:space="preserve"> = 2.6%), Aborigines (</w:t>
      </w:r>
      <w:r w:rsidRPr="00FA55BA">
        <w:rPr>
          <w:rFonts w:ascii="Times New Roman" w:hAnsi="Times New Roman" w:cs="Times New Roman"/>
          <w:i/>
        </w:rPr>
        <w:t>r</w:t>
      </w:r>
      <w:r w:rsidRPr="00FA55BA">
        <w:rPr>
          <w:rFonts w:ascii="Times New Roman" w:hAnsi="Times New Roman" w:cs="Times New Roman"/>
        </w:rPr>
        <w:t xml:space="preserve"> = 1.</w:t>
      </w:r>
      <w:r w:rsidR="00231A34" w:rsidRPr="00FA55BA">
        <w:rPr>
          <w:rFonts w:ascii="Times New Roman" w:hAnsi="Times New Roman" w:cs="Times New Roman"/>
        </w:rPr>
        <w:t>7</w:t>
      </w:r>
      <w:r w:rsidRPr="00FA55BA">
        <w:rPr>
          <w:rFonts w:ascii="Times New Roman" w:hAnsi="Times New Roman" w:cs="Times New Roman"/>
        </w:rPr>
        <w:t>%), and the Hadza (</w:t>
      </w:r>
      <w:r w:rsidRPr="00FA55BA">
        <w:rPr>
          <w:rFonts w:ascii="Times New Roman" w:hAnsi="Times New Roman" w:cs="Times New Roman"/>
          <w:i/>
        </w:rPr>
        <w:t>r</w:t>
      </w:r>
      <w:r w:rsidRPr="00FA55BA">
        <w:rPr>
          <w:rFonts w:ascii="Times New Roman" w:hAnsi="Times New Roman" w:cs="Times New Roman"/>
        </w:rPr>
        <w:t xml:space="preserve"> = 1.4%)</w:t>
      </w:r>
      <w:r w:rsidR="007D710F">
        <w:rPr>
          <w:rFonts w:ascii="Times New Roman" w:hAnsi="Times New Roman" w:cs="Times New Roman"/>
        </w:rPr>
        <w:t xml:space="preserve"> </w:t>
      </w:r>
      <w:r w:rsidRPr="00FA55BA">
        <w:rPr>
          <w:rFonts w:ascii="Times New Roman" w:hAnsi="Times New Roman" w:cs="Times New Roman"/>
        </w:rPr>
        <w:t>(</w:t>
      </w:r>
      <w:r w:rsidR="004D3025" w:rsidRPr="00FA55BA">
        <w:rPr>
          <w:rFonts w:ascii="Times New Roman" w:hAnsi="Times New Roman" w:cs="Times New Roman"/>
        </w:rPr>
        <w:t>figs</w:t>
      </w:r>
      <w:r w:rsidR="00697B98" w:rsidRPr="00FA55BA">
        <w:rPr>
          <w:rFonts w:ascii="Times New Roman" w:hAnsi="Times New Roman" w:cs="Times New Roman"/>
        </w:rPr>
        <w:t xml:space="preserve">. </w:t>
      </w:r>
      <w:r w:rsidR="00512DB9" w:rsidRPr="00FA55BA">
        <w:rPr>
          <w:rFonts w:ascii="Times New Roman" w:hAnsi="Times New Roman" w:cs="Times New Roman"/>
        </w:rPr>
        <w:t>3, 4</w:t>
      </w:r>
      <w:r w:rsidRPr="00FA55BA">
        <w:rPr>
          <w:rFonts w:ascii="Times New Roman" w:hAnsi="Times New Roman" w:cs="Times New Roman"/>
        </w:rPr>
        <w:t xml:space="preserve">; </w:t>
      </w:r>
      <w:r w:rsidR="00C80642">
        <w:rPr>
          <w:rFonts w:ascii="Times New Roman" w:hAnsi="Times New Roman" w:cs="Times New Roman"/>
        </w:rPr>
        <w:t>T</w:t>
      </w:r>
      <w:r w:rsidR="004D3025" w:rsidRPr="00FA55BA">
        <w:rPr>
          <w:rFonts w:ascii="Times New Roman" w:hAnsi="Times New Roman" w:cs="Times New Roman"/>
        </w:rPr>
        <w:t xml:space="preserve">able </w:t>
      </w:r>
      <w:r w:rsidR="00C763B8" w:rsidRPr="00FA55BA">
        <w:rPr>
          <w:rFonts w:ascii="Times New Roman" w:hAnsi="Times New Roman" w:cs="Times New Roman"/>
        </w:rPr>
        <w:t>2</w:t>
      </w:r>
      <w:r w:rsidRPr="00FA55BA">
        <w:rPr>
          <w:rFonts w:ascii="Times New Roman" w:hAnsi="Times New Roman" w:cs="Times New Roman"/>
        </w:rPr>
        <w:t>). The Agta (</w:t>
      </w:r>
      <w:r w:rsidRPr="00FA55BA">
        <w:rPr>
          <w:rFonts w:ascii="Times New Roman" w:hAnsi="Times New Roman" w:cs="Times New Roman"/>
          <w:i/>
        </w:rPr>
        <w:t>r</w:t>
      </w:r>
      <w:r w:rsidRPr="00FA55BA">
        <w:rPr>
          <w:rFonts w:ascii="Times New Roman" w:hAnsi="Times New Roman" w:cs="Times New Roman"/>
        </w:rPr>
        <w:t xml:space="preserve"> = 0.5%), Gainj (</w:t>
      </w:r>
      <w:r w:rsidRPr="00FA55BA">
        <w:rPr>
          <w:rFonts w:ascii="Times New Roman" w:hAnsi="Times New Roman" w:cs="Times New Roman"/>
          <w:i/>
        </w:rPr>
        <w:t>r</w:t>
      </w:r>
      <w:r w:rsidRPr="00FA55BA">
        <w:rPr>
          <w:rFonts w:ascii="Times New Roman" w:hAnsi="Times New Roman" w:cs="Times New Roman"/>
        </w:rPr>
        <w:t xml:space="preserve"> = 0.</w:t>
      </w:r>
      <w:r w:rsidR="00231A34" w:rsidRPr="00FA55BA">
        <w:rPr>
          <w:rFonts w:ascii="Times New Roman" w:hAnsi="Times New Roman" w:cs="Times New Roman"/>
        </w:rPr>
        <w:t>3</w:t>
      </w:r>
      <w:r w:rsidRPr="00FA55BA">
        <w:rPr>
          <w:rFonts w:ascii="Times New Roman" w:hAnsi="Times New Roman" w:cs="Times New Roman"/>
        </w:rPr>
        <w:t>%), Hiwi (</w:t>
      </w:r>
      <w:r w:rsidRPr="00FA55BA">
        <w:rPr>
          <w:rFonts w:ascii="Times New Roman" w:hAnsi="Times New Roman" w:cs="Times New Roman"/>
          <w:i/>
        </w:rPr>
        <w:t>r</w:t>
      </w:r>
      <w:r w:rsidRPr="00FA55BA">
        <w:rPr>
          <w:rFonts w:ascii="Times New Roman" w:hAnsi="Times New Roman" w:cs="Times New Roman"/>
        </w:rPr>
        <w:t xml:space="preserve"> = 0.</w:t>
      </w:r>
      <w:r w:rsidR="00231A34" w:rsidRPr="00FA55BA">
        <w:rPr>
          <w:rFonts w:ascii="Times New Roman" w:hAnsi="Times New Roman" w:cs="Times New Roman"/>
        </w:rPr>
        <w:t>04</w:t>
      </w:r>
      <w:r w:rsidRPr="00FA55BA">
        <w:rPr>
          <w:rFonts w:ascii="Times New Roman" w:hAnsi="Times New Roman" w:cs="Times New Roman"/>
        </w:rPr>
        <w:t>%) and Ju/’hoansi !Kung (</w:t>
      </w:r>
      <w:r w:rsidRPr="00FA55BA">
        <w:rPr>
          <w:rFonts w:ascii="Times New Roman" w:hAnsi="Times New Roman" w:cs="Times New Roman"/>
          <w:i/>
        </w:rPr>
        <w:t>r</w:t>
      </w:r>
      <w:r w:rsidRPr="00FA55BA">
        <w:rPr>
          <w:rFonts w:ascii="Times New Roman" w:hAnsi="Times New Roman" w:cs="Times New Roman"/>
        </w:rPr>
        <w:t xml:space="preserve"> = 0.</w:t>
      </w:r>
      <w:r w:rsidR="00231A34" w:rsidRPr="00FA55BA">
        <w:rPr>
          <w:rFonts w:ascii="Times New Roman" w:hAnsi="Times New Roman" w:cs="Times New Roman"/>
        </w:rPr>
        <w:t>07</w:t>
      </w:r>
      <w:r w:rsidRPr="00FA55BA">
        <w:rPr>
          <w:rFonts w:ascii="Times New Roman" w:hAnsi="Times New Roman" w:cs="Times New Roman"/>
        </w:rPr>
        <w:t>%) exhibit near-zero growth. Chimpanzee populations are growing at Ngogo (</w:t>
      </w:r>
      <w:r w:rsidRPr="00FA55BA">
        <w:rPr>
          <w:rFonts w:ascii="Times New Roman" w:hAnsi="Times New Roman" w:cs="Times New Roman"/>
          <w:i/>
        </w:rPr>
        <w:t>r</w:t>
      </w:r>
      <w:r w:rsidRPr="00FA55BA">
        <w:rPr>
          <w:rFonts w:ascii="Times New Roman" w:hAnsi="Times New Roman" w:cs="Times New Roman"/>
        </w:rPr>
        <w:t xml:space="preserve"> = 3.3% assuming Kanyawara fertility) and at Kanyawara (</w:t>
      </w:r>
      <w:r w:rsidRPr="00FA55BA">
        <w:rPr>
          <w:rFonts w:ascii="Times New Roman" w:hAnsi="Times New Roman" w:cs="Times New Roman"/>
          <w:i/>
        </w:rPr>
        <w:t>r</w:t>
      </w:r>
      <w:r w:rsidRPr="00FA55BA">
        <w:rPr>
          <w:rFonts w:ascii="Times New Roman" w:hAnsi="Times New Roman" w:cs="Times New Roman"/>
        </w:rPr>
        <w:t xml:space="preserve"> = 0.</w:t>
      </w:r>
      <w:r w:rsidR="00231A34" w:rsidRPr="00FA55BA">
        <w:rPr>
          <w:rFonts w:ascii="Times New Roman" w:hAnsi="Times New Roman" w:cs="Times New Roman"/>
        </w:rPr>
        <w:t>94</w:t>
      </w:r>
      <w:r w:rsidRPr="00FA55BA">
        <w:rPr>
          <w:rFonts w:ascii="Times New Roman" w:hAnsi="Times New Roman" w:cs="Times New Roman"/>
        </w:rPr>
        <w:t>%) but declining at Mahale (</w:t>
      </w:r>
      <w:r w:rsidRPr="00FA55BA">
        <w:rPr>
          <w:rFonts w:ascii="Times New Roman" w:hAnsi="Times New Roman" w:cs="Times New Roman"/>
          <w:i/>
        </w:rPr>
        <w:t>r</w:t>
      </w:r>
      <w:r w:rsidRPr="00FA55BA">
        <w:rPr>
          <w:rFonts w:ascii="Times New Roman" w:hAnsi="Times New Roman" w:cs="Times New Roman"/>
        </w:rPr>
        <w:t xml:space="preserve"> = </w:t>
      </w:r>
      <w:r w:rsidRPr="00FA55BA">
        <w:rPr>
          <w:rFonts w:ascii="Times New Roman" w:hAnsi="Times New Roman" w:cs="Times New Roman"/>
        </w:rPr>
        <w:noBreakHyphen/>
        <w:t>0.</w:t>
      </w:r>
      <w:r w:rsidR="00231A34" w:rsidRPr="00FA55BA">
        <w:rPr>
          <w:rFonts w:ascii="Times New Roman" w:hAnsi="Times New Roman" w:cs="Times New Roman"/>
        </w:rPr>
        <w:t>39</w:t>
      </w:r>
      <w:r w:rsidRPr="00FA55BA">
        <w:rPr>
          <w:rFonts w:ascii="Times New Roman" w:hAnsi="Times New Roman" w:cs="Times New Roman"/>
        </w:rPr>
        <w:t>%) and Gombe (</w:t>
      </w:r>
      <w:r w:rsidRPr="00FA55BA">
        <w:rPr>
          <w:rFonts w:ascii="Times New Roman" w:hAnsi="Times New Roman" w:cs="Times New Roman"/>
          <w:i/>
        </w:rPr>
        <w:t>r</w:t>
      </w:r>
      <w:r w:rsidRPr="00FA55BA">
        <w:rPr>
          <w:rFonts w:ascii="Times New Roman" w:hAnsi="Times New Roman" w:cs="Times New Roman"/>
        </w:rPr>
        <w:t xml:space="preserve"> = </w:t>
      </w:r>
      <w:r w:rsidRPr="00FA55BA">
        <w:rPr>
          <w:rFonts w:ascii="Times New Roman" w:hAnsi="Times New Roman" w:cs="Times New Roman"/>
        </w:rPr>
        <w:noBreakHyphen/>
      </w:r>
      <w:r w:rsidR="00231A34" w:rsidRPr="00FA55BA">
        <w:rPr>
          <w:rFonts w:ascii="Times New Roman" w:hAnsi="Times New Roman" w:cs="Times New Roman"/>
        </w:rPr>
        <w:t>1.36</w:t>
      </w:r>
      <w:r w:rsidRPr="00FA55BA">
        <w:rPr>
          <w:rFonts w:ascii="Times New Roman" w:hAnsi="Times New Roman" w:cs="Times New Roman"/>
        </w:rPr>
        <w:t>%) and crashing at Taï (</w:t>
      </w:r>
      <w:r w:rsidRPr="00FA55BA">
        <w:rPr>
          <w:rFonts w:ascii="Times New Roman" w:hAnsi="Times New Roman" w:cs="Times New Roman"/>
          <w:i/>
        </w:rPr>
        <w:t>r</w:t>
      </w:r>
      <w:r w:rsidRPr="00FA55BA">
        <w:rPr>
          <w:rFonts w:ascii="Times New Roman" w:hAnsi="Times New Roman" w:cs="Times New Roman"/>
        </w:rPr>
        <w:t xml:space="preserve"> = </w:t>
      </w:r>
      <w:r w:rsidRPr="00FA55BA">
        <w:rPr>
          <w:rFonts w:ascii="Times New Roman" w:hAnsi="Times New Roman" w:cs="Times New Roman"/>
        </w:rPr>
        <w:noBreakHyphen/>
        <w:t>9.</w:t>
      </w:r>
      <w:r w:rsidR="00231A34" w:rsidRPr="00FA55BA">
        <w:rPr>
          <w:rFonts w:ascii="Times New Roman" w:hAnsi="Times New Roman" w:cs="Times New Roman"/>
        </w:rPr>
        <w:t>6</w:t>
      </w:r>
      <w:r w:rsidRPr="00FA55BA">
        <w:rPr>
          <w:rFonts w:ascii="Times New Roman" w:hAnsi="Times New Roman" w:cs="Times New Roman"/>
        </w:rPr>
        <w:t xml:space="preserve">%). The reintroduced population in Gambia is </w:t>
      </w:r>
      <w:r w:rsidR="00E30D64" w:rsidRPr="00FA55BA">
        <w:rPr>
          <w:rFonts w:ascii="Times New Roman" w:hAnsi="Times New Roman" w:cs="Times New Roman"/>
        </w:rPr>
        <w:t>growing slowly</w:t>
      </w:r>
      <w:r w:rsidRPr="00FA55BA">
        <w:rPr>
          <w:rFonts w:ascii="Times New Roman" w:hAnsi="Times New Roman" w:cs="Times New Roman"/>
        </w:rPr>
        <w:t xml:space="preserve"> (</w:t>
      </w:r>
      <w:r w:rsidRPr="00FA55BA">
        <w:rPr>
          <w:rFonts w:ascii="Times New Roman" w:hAnsi="Times New Roman" w:cs="Times New Roman"/>
          <w:i/>
        </w:rPr>
        <w:t>r</w:t>
      </w:r>
      <w:r w:rsidRPr="00FA55BA">
        <w:rPr>
          <w:rFonts w:ascii="Times New Roman" w:hAnsi="Times New Roman" w:cs="Times New Roman"/>
        </w:rPr>
        <w:t xml:space="preserve"> = 0.</w:t>
      </w:r>
      <w:r w:rsidR="00231A34" w:rsidRPr="00FA55BA">
        <w:rPr>
          <w:rFonts w:ascii="Times New Roman" w:hAnsi="Times New Roman" w:cs="Times New Roman"/>
        </w:rPr>
        <w:t>49</w:t>
      </w:r>
      <w:r w:rsidRPr="00FA55BA">
        <w:rPr>
          <w:rFonts w:ascii="Times New Roman" w:hAnsi="Times New Roman" w:cs="Times New Roman"/>
        </w:rPr>
        <w:t>%) and the Taronga Zoo population is growing (</w:t>
      </w:r>
      <w:r w:rsidRPr="00FA55BA">
        <w:rPr>
          <w:rFonts w:ascii="Times New Roman" w:hAnsi="Times New Roman" w:cs="Times New Roman"/>
          <w:i/>
        </w:rPr>
        <w:t>r</w:t>
      </w:r>
      <w:r w:rsidRPr="00FA55BA">
        <w:rPr>
          <w:rFonts w:ascii="Times New Roman" w:hAnsi="Times New Roman" w:cs="Times New Roman"/>
        </w:rPr>
        <w:t xml:space="preserve"> = </w:t>
      </w:r>
      <w:r w:rsidR="00231A34" w:rsidRPr="00FA55BA">
        <w:rPr>
          <w:rFonts w:ascii="Times New Roman" w:hAnsi="Times New Roman" w:cs="Times New Roman"/>
        </w:rPr>
        <w:t>4.1</w:t>
      </w:r>
      <w:r w:rsidRPr="00FA55BA">
        <w:rPr>
          <w:rFonts w:ascii="Times New Roman" w:hAnsi="Times New Roman" w:cs="Times New Roman"/>
        </w:rPr>
        <w:t>%).</w:t>
      </w:r>
      <w:r w:rsidR="00267F00" w:rsidRPr="00FA55BA">
        <w:rPr>
          <w:rFonts w:ascii="Times New Roman" w:hAnsi="Times New Roman" w:cs="Times New Roman"/>
        </w:rPr>
        <w:br/>
      </w:r>
    </w:p>
    <w:p w14:paraId="71A0A2BE" w14:textId="750A9401" w:rsidR="00DB012F" w:rsidRPr="00FA55BA" w:rsidRDefault="00DF46AA">
      <w:pPr>
        <w:tabs>
          <w:tab w:val="left" w:pos="9270"/>
        </w:tabs>
        <w:spacing w:after="0" w:line="360" w:lineRule="auto"/>
        <w:rPr>
          <w:rFonts w:ascii="Times New Roman" w:hAnsi="Times New Roman" w:cs="Times New Roman"/>
          <w:b/>
          <w:sz w:val="24"/>
          <w:szCs w:val="24"/>
        </w:rPr>
      </w:pPr>
      <w:r w:rsidRPr="00FA55BA">
        <w:rPr>
          <w:rFonts w:ascii="Times New Roman" w:hAnsi="Times New Roman" w:cs="Times New Roman"/>
          <w:b/>
          <w:sz w:val="24"/>
          <w:szCs w:val="24"/>
        </w:rPr>
        <w:t>2.</w:t>
      </w:r>
      <w:r w:rsidR="00C64F53" w:rsidRPr="00FA55BA">
        <w:rPr>
          <w:rFonts w:ascii="Times New Roman" w:hAnsi="Times New Roman" w:cs="Times New Roman"/>
          <w:b/>
          <w:sz w:val="24"/>
          <w:szCs w:val="24"/>
        </w:rPr>
        <w:t xml:space="preserve"> M</w:t>
      </w:r>
      <w:r w:rsidR="009A68BD" w:rsidRPr="00FA55BA">
        <w:rPr>
          <w:rFonts w:ascii="Times New Roman" w:hAnsi="Times New Roman" w:cs="Times New Roman"/>
          <w:b/>
          <w:sz w:val="24"/>
          <w:szCs w:val="24"/>
        </w:rPr>
        <w:t>ortality and fertility patterns</w:t>
      </w:r>
    </w:p>
    <w:p w14:paraId="29ABF09E" w14:textId="0F42103D" w:rsidR="00BC4338" w:rsidRPr="00FA55BA" w:rsidRDefault="0080316F" w:rsidP="00220562">
      <w:pPr>
        <w:tabs>
          <w:tab w:val="left" w:pos="9270"/>
        </w:tabs>
        <w:spacing w:after="0" w:line="360" w:lineRule="auto"/>
        <w:ind w:firstLine="540"/>
        <w:rPr>
          <w:rFonts w:ascii="Times New Roman" w:hAnsi="Times New Roman" w:cs="Times New Roman"/>
          <w:noProof/>
        </w:rPr>
      </w:pPr>
      <w:r w:rsidRPr="00FA55BA">
        <w:rPr>
          <w:rFonts w:ascii="Times New Roman" w:hAnsi="Times New Roman" w:cs="Times New Roman"/>
          <w:noProof/>
        </w:rPr>
        <w:t>The lowest infant (age 0 to 1) mortality</w:t>
      </w:r>
      <w:r w:rsidR="00D11F6E" w:rsidRPr="00FA55BA">
        <w:rPr>
          <w:rFonts w:ascii="Times New Roman" w:hAnsi="Times New Roman" w:cs="Times New Roman"/>
          <w:noProof/>
        </w:rPr>
        <w:t xml:space="preserve"> in our sample</w:t>
      </w:r>
      <w:r w:rsidRPr="00FA55BA">
        <w:rPr>
          <w:rFonts w:ascii="Times New Roman" w:hAnsi="Times New Roman" w:cs="Times New Roman"/>
          <w:noProof/>
        </w:rPr>
        <w:t xml:space="preserve"> is among the protected Gambia chimpanzees and the lowest mortality between ages 2 and 4 is among the Ngogo chimpanzees. The highest mortality above age 1 is also among chimpanzees (Mahale between ages 1 and 3, </w:t>
      </w:r>
      <w:r w:rsidR="00E506D0" w:rsidRPr="00FA55BA">
        <w:rPr>
          <w:rFonts w:ascii="Times New Roman" w:hAnsi="Times New Roman" w:cs="Times New Roman"/>
          <w:noProof/>
        </w:rPr>
        <w:t xml:space="preserve">3 to 43 at </w:t>
      </w:r>
      <w:r w:rsidRPr="00FA55BA">
        <w:rPr>
          <w:rFonts w:ascii="Times New Roman" w:hAnsi="Times New Roman" w:cs="Times New Roman"/>
        </w:rPr>
        <w:t>Taï</w:t>
      </w:r>
      <w:r w:rsidRPr="00FA55BA">
        <w:rPr>
          <w:rFonts w:ascii="Times New Roman" w:hAnsi="Times New Roman" w:cs="Times New Roman"/>
          <w:noProof/>
        </w:rPr>
        <w:t xml:space="preserve">, </w:t>
      </w:r>
      <w:r w:rsidR="00E506D0" w:rsidRPr="00FA55BA">
        <w:rPr>
          <w:rFonts w:ascii="Times New Roman" w:hAnsi="Times New Roman" w:cs="Times New Roman"/>
          <w:noProof/>
        </w:rPr>
        <w:t xml:space="preserve">43 to 53 at </w:t>
      </w:r>
      <w:r w:rsidRPr="00FA55BA">
        <w:rPr>
          <w:rFonts w:ascii="Times New Roman" w:hAnsi="Times New Roman" w:cs="Times New Roman"/>
        </w:rPr>
        <w:t xml:space="preserve">Gombe, </w:t>
      </w:r>
      <w:r w:rsidR="00E506D0" w:rsidRPr="00FA55BA">
        <w:rPr>
          <w:rFonts w:ascii="Times New Roman" w:hAnsi="Times New Roman" w:cs="Times New Roman"/>
        </w:rPr>
        <w:t>and over 53 at Mahale).</w:t>
      </w:r>
      <w:r w:rsidRPr="00FA55BA">
        <w:rPr>
          <w:rFonts w:ascii="Times New Roman" w:hAnsi="Times New Roman" w:cs="Times New Roman"/>
        </w:rPr>
        <w:t xml:space="preserve"> </w:t>
      </w:r>
      <w:r w:rsidR="00BC4338" w:rsidRPr="00FA55BA">
        <w:rPr>
          <w:rFonts w:ascii="Times New Roman" w:hAnsi="Times New Roman" w:cs="Times New Roman"/>
          <w:noProof/>
        </w:rPr>
        <w:t xml:space="preserve">Among </w:t>
      </w:r>
      <w:r w:rsidR="00E30D64" w:rsidRPr="00FA55BA">
        <w:rPr>
          <w:rFonts w:ascii="Times New Roman" w:hAnsi="Times New Roman" w:cs="Times New Roman"/>
          <w:noProof/>
        </w:rPr>
        <w:t>small-scale societies</w:t>
      </w:r>
      <w:r w:rsidR="00BC4338" w:rsidRPr="00FA55BA">
        <w:rPr>
          <w:rFonts w:ascii="Times New Roman" w:hAnsi="Times New Roman" w:cs="Times New Roman"/>
          <w:noProof/>
        </w:rPr>
        <w:t>, mortality rankings are not consistent across the life cycle. The Ache have the lowest mortality in the first year of life (age 0 to 1), the Yanomamo between ages 1 and 3, acculturated Aborigines between ages 3 and 43, and the Herero above age 43 (</w:t>
      </w:r>
      <w:r w:rsidR="004D3025" w:rsidRPr="00FA55BA">
        <w:rPr>
          <w:rFonts w:ascii="Times New Roman" w:hAnsi="Times New Roman" w:cs="Times New Roman"/>
          <w:noProof/>
        </w:rPr>
        <w:t>f</w:t>
      </w:r>
      <w:r w:rsidR="00626670" w:rsidRPr="00FA55BA">
        <w:rPr>
          <w:rFonts w:ascii="Times New Roman" w:hAnsi="Times New Roman" w:cs="Times New Roman"/>
          <w:noProof/>
        </w:rPr>
        <w:t xml:space="preserve">ig. </w:t>
      </w:r>
      <w:r w:rsidR="005D6165" w:rsidRPr="00FA55BA">
        <w:rPr>
          <w:rFonts w:ascii="Times New Roman" w:hAnsi="Times New Roman" w:cs="Times New Roman"/>
          <w:noProof/>
        </w:rPr>
        <w:t>S3</w:t>
      </w:r>
      <w:r w:rsidR="00BC4338" w:rsidRPr="00FA55BA">
        <w:rPr>
          <w:rFonts w:ascii="Times New Roman" w:hAnsi="Times New Roman" w:cs="Times New Roman"/>
          <w:noProof/>
        </w:rPr>
        <w:t xml:space="preserve">). The highest </w:t>
      </w:r>
      <w:r w:rsidR="005A3F11" w:rsidRPr="00FA55BA">
        <w:rPr>
          <w:rFonts w:ascii="Times New Roman" w:hAnsi="Times New Roman" w:cs="Times New Roman"/>
          <w:noProof/>
        </w:rPr>
        <w:t xml:space="preserve">human </w:t>
      </w:r>
      <w:r w:rsidR="00BC4338" w:rsidRPr="00FA55BA">
        <w:rPr>
          <w:rFonts w:ascii="Times New Roman" w:hAnsi="Times New Roman" w:cs="Times New Roman"/>
          <w:noProof/>
        </w:rPr>
        <w:t xml:space="preserve">mortality </w:t>
      </w:r>
      <w:r w:rsidR="005A3F11" w:rsidRPr="00FA55BA">
        <w:rPr>
          <w:rFonts w:ascii="Times New Roman" w:hAnsi="Times New Roman" w:cs="Times New Roman"/>
          <w:noProof/>
        </w:rPr>
        <w:t xml:space="preserve">in our sample </w:t>
      </w:r>
      <w:r w:rsidR="00BC4338" w:rsidRPr="00FA55BA">
        <w:rPr>
          <w:rFonts w:ascii="Times New Roman" w:hAnsi="Times New Roman" w:cs="Times New Roman"/>
          <w:noProof/>
        </w:rPr>
        <w:t>is among the Agta for infants (age 0 to 2) and between ages 25 and 43, the Ju/’hoansi between ages 2 and 4, the Hiwi between 4 and 24, the Gainj between 43 and 67, and the Hiwi beyond age 67.</w:t>
      </w:r>
    </w:p>
    <w:p w14:paraId="443AAD46" w14:textId="4B893663" w:rsidR="00BC4338" w:rsidRPr="00FA55BA" w:rsidRDefault="00BC4338" w:rsidP="00220562">
      <w:pPr>
        <w:tabs>
          <w:tab w:val="left" w:pos="9270"/>
        </w:tabs>
        <w:spacing w:after="0" w:line="360" w:lineRule="auto"/>
        <w:ind w:firstLine="540"/>
        <w:rPr>
          <w:rFonts w:ascii="Times New Roman" w:hAnsi="Times New Roman" w:cs="Times New Roman"/>
          <w:noProof/>
        </w:rPr>
      </w:pPr>
      <w:r w:rsidRPr="00FA55BA">
        <w:rPr>
          <w:rFonts w:ascii="Times New Roman" w:hAnsi="Times New Roman" w:cs="Times New Roman"/>
          <w:noProof/>
        </w:rPr>
        <w:t xml:space="preserve">Among chimpanzees, Gambia has the lowest </w:t>
      </w:r>
      <w:r w:rsidR="005A3F11" w:rsidRPr="00FA55BA">
        <w:rPr>
          <w:rFonts w:ascii="Times New Roman" w:hAnsi="Times New Roman" w:cs="Times New Roman"/>
          <w:noProof/>
        </w:rPr>
        <w:t xml:space="preserve">mortality of </w:t>
      </w:r>
      <w:r w:rsidRPr="00FA55BA">
        <w:rPr>
          <w:rFonts w:ascii="Times New Roman" w:hAnsi="Times New Roman" w:cs="Times New Roman"/>
          <w:noProof/>
        </w:rPr>
        <w:t>newborn</w:t>
      </w:r>
      <w:r w:rsidR="005A3F11" w:rsidRPr="00FA55BA">
        <w:rPr>
          <w:rFonts w:ascii="Times New Roman" w:hAnsi="Times New Roman" w:cs="Times New Roman"/>
          <w:noProof/>
        </w:rPr>
        <w:t>s</w:t>
      </w:r>
      <w:r w:rsidRPr="00FA55BA">
        <w:rPr>
          <w:rFonts w:ascii="Times New Roman" w:hAnsi="Times New Roman" w:cs="Times New Roman"/>
          <w:noProof/>
        </w:rPr>
        <w:t xml:space="preserve"> (age 0 to 1)</w:t>
      </w:r>
      <w:r w:rsidR="009B234E" w:rsidRPr="00FA55BA">
        <w:rPr>
          <w:rFonts w:ascii="Times New Roman" w:hAnsi="Times New Roman" w:cs="Times New Roman"/>
          <w:noProof/>
        </w:rPr>
        <w:t xml:space="preserve"> and after age 60</w:t>
      </w:r>
      <w:r w:rsidRPr="00FA55BA">
        <w:rPr>
          <w:rFonts w:ascii="Times New Roman" w:hAnsi="Times New Roman" w:cs="Times New Roman"/>
          <w:noProof/>
        </w:rPr>
        <w:t xml:space="preserve">, Ngogo </w:t>
      </w:r>
      <w:r w:rsidR="00BD7245" w:rsidRPr="00FA55BA">
        <w:rPr>
          <w:rFonts w:ascii="Times New Roman" w:hAnsi="Times New Roman" w:cs="Times New Roman"/>
          <w:noProof/>
        </w:rPr>
        <w:t xml:space="preserve">has the lowest mortality </w:t>
      </w:r>
      <w:r w:rsidRPr="00FA55BA">
        <w:rPr>
          <w:rFonts w:ascii="Times New Roman" w:hAnsi="Times New Roman" w:cs="Times New Roman"/>
          <w:noProof/>
        </w:rPr>
        <w:t xml:space="preserve">between ages 1 and 10 and between </w:t>
      </w:r>
      <w:r w:rsidR="00997FC5" w:rsidRPr="00FA55BA">
        <w:rPr>
          <w:rFonts w:ascii="Times New Roman" w:hAnsi="Times New Roman" w:cs="Times New Roman"/>
          <w:noProof/>
        </w:rPr>
        <w:t xml:space="preserve">ages </w:t>
      </w:r>
      <w:r w:rsidRPr="00FA55BA">
        <w:rPr>
          <w:rFonts w:ascii="Times New Roman" w:hAnsi="Times New Roman" w:cs="Times New Roman"/>
          <w:noProof/>
        </w:rPr>
        <w:t xml:space="preserve">28 and </w:t>
      </w:r>
      <w:r w:rsidR="009B234E" w:rsidRPr="00FA55BA">
        <w:rPr>
          <w:rFonts w:ascii="Times New Roman" w:hAnsi="Times New Roman" w:cs="Times New Roman"/>
          <w:noProof/>
        </w:rPr>
        <w:t>60</w:t>
      </w:r>
      <w:r w:rsidRPr="00FA55BA">
        <w:rPr>
          <w:rFonts w:ascii="Times New Roman" w:hAnsi="Times New Roman" w:cs="Times New Roman"/>
          <w:noProof/>
        </w:rPr>
        <w:t xml:space="preserve">, Mahale between </w:t>
      </w:r>
      <w:r w:rsidR="00997FC5" w:rsidRPr="00FA55BA">
        <w:rPr>
          <w:rFonts w:ascii="Times New Roman" w:hAnsi="Times New Roman" w:cs="Times New Roman"/>
          <w:noProof/>
        </w:rPr>
        <w:t xml:space="preserve">ages </w:t>
      </w:r>
      <w:r w:rsidRPr="00FA55BA">
        <w:rPr>
          <w:rFonts w:ascii="Times New Roman" w:hAnsi="Times New Roman" w:cs="Times New Roman"/>
          <w:noProof/>
        </w:rPr>
        <w:t>10 and 28</w:t>
      </w:r>
      <w:r w:rsidR="005A3F11" w:rsidRPr="00FA55BA">
        <w:rPr>
          <w:rFonts w:ascii="Times New Roman" w:hAnsi="Times New Roman" w:cs="Times New Roman"/>
          <w:noProof/>
        </w:rPr>
        <w:t xml:space="preserve">. </w:t>
      </w:r>
      <w:r w:rsidR="001B4733" w:rsidRPr="00FA55BA">
        <w:rPr>
          <w:rFonts w:ascii="Times New Roman" w:hAnsi="Times New Roman" w:cs="Times New Roman"/>
          <w:noProof/>
        </w:rPr>
        <w:t>Among chimpanzeees, infant</w:t>
      </w:r>
      <w:r w:rsidRPr="00FA55BA">
        <w:rPr>
          <w:rFonts w:ascii="Times New Roman" w:hAnsi="Times New Roman" w:cs="Times New Roman"/>
          <w:noProof/>
        </w:rPr>
        <w:t xml:space="preserve"> mortality </w:t>
      </w:r>
      <w:r w:rsidR="001B4733" w:rsidRPr="00FA55BA">
        <w:rPr>
          <w:rFonts w:ascii="Times New Roman" w:hAnsi="Times New Roman" w:cs="Times New Roman"/>
          <w:noProof/>
        </w:rPr>
        <w:t xml:space="preserve">(ages 0 to 3) and mortality between </w:t>
      </w:r>
      <w:r w:rsidR="00E506D0" w:rsidRPr="00FA55BA">
        <w:rPr>
          <w:rFonts w:ascii="Times New Roman" w:hAnsi="Times New Roman" w:cs="Times New Roman"/>
          <w:noProof/>
        </w:rPr>
        <w:t xml:space="preserve">over </w:t>
      </w:r>
      <w:r w:rsidR="001B4733" w:rsidRPr="00FA55BA">
        <w:rPr>
          <w:rFonts w:ascii="Times New Roman" w:hAnsi="Times New Roman" w:cs="Times New Roman"/>
          <w:noProof/>
        </w:rPr>
        <w:t xml:space="preserve">age 43 </w:t>
      </w:r>
      <w:r w:rsidRPr="00FA55BA">
        <w:rPr>
          <w:rFonts w:ascii="Times New Roman" w:hAnsi="Times New Roman" w:cs="Times New Roman"/>
          <w:noProof/>
        </w:rPr>
        <w:t>is highest at at Mahale,</w:t>
      </w:r>
      <w:r w:rsidR="005A3F11" w:rsidRPr="00FA55BA">
        <w:rPr>
          <w:rFonts w:ascii="Times New Roman" w:hAnsi="Times New Roman" w:cs="Times New Roman"/>
          <w:noProof/>
        </w:rPr>
        <w:t xml:space="preserve"> and</w:t>
      </w:r>
      <w:r w:rsidRPr="00FA55BA">
        <w:rPr>
          <w:rFonts w:ascii="Times New Roman" w:hAnsi="Times New Roman" w:cs="Times New Roman"/>
          <w:noProof/>
        </w:rPr>
        <w:t xml:space="preserve"> </w:t>
      </w:r>
      <w:r w:rsidR="001B4733" w:rsidRPr="00FA55BA">
        <w:rPr>
          <w:rFonts w:ascii="Times New Roman" w:hAnsi="Times New Roman" w:cs="Times New Roman"/>
          <w:noProof/>
        </w:rPr>
        <w:t xml:space="preserve">highest between ages 3 and 43 </w:t>
      </w:r>
      <w:r w:rsidRPr="00FA55BA">
        <w:rPr>
          <w:rFonts w:ascii="Times New Roman" w:hAnsi="Times New Roman" w:cs="Times New Roman"/>
          <w:noProof/>
        </w:rPr>
        <w:t xml:space="preserve">at Taï </w:t>
      </w:r>
      <w:r w:rsidR="001B4733" w:rsidRPr="00FA55BA">
        <w:rPr>
          <w:rFonts w:ascii="Times New Roman" w:hAnsi="Times New Roman" w:cs="Times New Roman"/>
          <w:noProof/>
        </w:rPr>
        <w:t xml:space="preserve"> </w:t>
      </w:r>
      <w:r w:rsidRPr="00FA55BA">
        <w:rPr>
          <w:rFonts w:ascii="Times New Roman" w:hAnsi="Times New Roman" w:cs="Times New Roman"/>
          <w:noProof/>
        </w:rPr>
        <w:t>(</w:t>
      </w:r>
      <w:r w:rsidR="004D3025" w:rsidRPr="00FA55BA">
        <w:rPr>
          <w:rFonts w:ascii="Times New Roman" w:hAnsi="Times New Roman" w:cs="Times New Roman"/>
          <w:noProof/>
        </w:rPr>
        <w:t>f</w:t>
      </w:r>
      <w:r w:rsidR="003E66C3" w:rsidRPr="00FA55BA">
        <w:rPr>
          <w:rFonts w:ascii="Times New Roman" w:hAnsi="Times New Roman" w:cs="Times New Roman"/>
          <w:noProof/>
        </w:rPr>
        <w:t xml:space="preserve">ig. </w:t>
      </w:r>
      <w:r w:rsidR="005D6165" w:rsidRPr="00FA55BA">
        <w:rPr>
          <w:rFonts w:ascii="Times New Roman" w:hAnsi="Times New Roman" w:cs="Times New Roman"/>
          <w:noProof/>
        </w:rPr>
        <w:t>S3</w:t>
      </w:r>
      <w:r w:rsidRPr="00FA55BA">
        <w:rPr>
          <w:rFonts w:ascii="Times New Roman" w:hAnsi="Times New Roman" w:cs="Times New Roman"/>
          <w:noProof/>
        </w:rPr>
        <w:t>).</w:t>
      </w:r>
    </w:p>
    <w:p w14:paraId="1A162209" w14:textId="78A7C8A8" w:rsidR="00BC4338" w:rsidRPr="00FA55BA" w:rsidRDefault="00BC4338" w:rsidP="00220562">
      <w:pPr>
        <w:tabs>
          <w:tab w:val="left" w:pos="9270"/>
        </w:tabs>
        <w:spacing w:after="0" w:line="360" w:lineRule="auto"/>
        <w:ind w:firstLine="540"/>
        <w:rPr>
          <w:rFonts w:ascii="Times New Roman" w:hAnsi="Times New Roman" w:cs="Times New Roman"/>
          <w:noProof/>
        </w:rPr>
      </w:pPr>
      <w:r w:rsidRPr="00FA55BA">
        <w:rPr>
          <w:rFonts w:ascii="Times New Roman" w:hAnsi="Times New Roman" w:cs="Times New Roman"/>
          <w:noProof/>
        </w:rPr>
        <w:t xml:space="preserve">Among </w:t>
      </w:r>
      <w:r w:rsidR="005A3F11" w:rsidRPr="00FA55BA">
        <w:rPr>
          <w:rFonts w:ascii="Times New Roman" w:hAnsi="Times New Roman" w:cs="Times New Roman"/>
          <w:noProof/>
        </w:rPr>
        <w:t>the small-scale societies in our sample</w:t>
      </w:r>
      <w:r w:rsidRPr="00FA55BA">
        <w:rPr>
          <w:rFonts w:ascii="Times New Roman" w:hAnsi="Times New Roman" w:cs="Times New Roman"/>
          <w:noProof/>
        </w:rPr>
        <w:t xml:space="preserve">, fertility is highest before age 15 and after age 40 among the Ache, between ages 15 and 25 among the Yanomamo and between ages 25 to 30 among the Agta. </w:t>
      </w:r>
      <w:r w:rsidR="005A3F11" w:rsidRPr="00FA55BA">
        <w:rPr>
          <w:rFonts w:ascii="Times New Roman" w:hAnsi="Times New Roman" w:cs="Times New Roman"/>
          <w:noProof/>
        </w:rPr>
        <w:t xml:space="preserve">While reproduction begins before age 15 in some (Aborigines, Ache, Hadza, Tsimane), the Gainj and the Ju\’hoansi !Kung do not reproduce until age 20. </w:t>
      </w:r>
      <w:r w:rsidRPr="00FA55BA">
        <w:rPr>
          <w:rFonts w:ascii="Times New Roman" w:hAnsi="Times New Roman" w:cs="Times New Roman"/>
          <w:noProof/>
        </w:rPr>
        <w:t>The lowest nonzero fertility between ages 10 and 15 is found among the Hadza, between ages 15 and 20 among the Hiwi, between ages 20 and 25 among the Gainj, and after age 25 among the Herero.</w:t>
      </w:r>
    </w:p>
    <w:p w14:paraId="4E410133" w14:textId="08184EB8" w:rsidR="00785BDC" w:rsidRPr="00FA55BA" w:rsidRDefault="007F3817" w:rsidP="00220562">
      <w:pPr>
        <w:spacing w:line="360" w:lineRule="auto"/>
        <w:ind w:firstLine="540"/>
        <w:rPr>
          <w:rFonts w:ascii="Times New Roman" w:hAnsi="Times New Roman" w:cs="Times New Roman"/>
          <w:noProof/>
        </w:rPr>
      </w:pPr>
      <w:r w:rsidRPr="00FA55BA">
        <w:rPr>
          <w:rFonts w:ascii="Times New Roman" w:hAnsi="Times New Roman" w:cs="Times New Roman"/>
          <w:noProof/>
        </w:rPr>
        <w:t>C</w:t>
      </w:r>
      <w:r w:rsidR="00BC4338" w:rsidRPr="00FA55BA">
        <w:rPr>
          <w:rFonts w:ascii="Times New Roman" w:hAnsi="Times New Roman" w:cs="Times New Roman"/>
          <w:noProof/>
        </w:rPr>
        <w:t>himpanzees in the Taronga Zoo begin reproducing at low rates as early as age 5 but the other populations don’t start until age 10. Chimpanzee fertility estimates are extremely variable across age and across populations, partly due to small sample sizes</w:t>
      </w:r>
      <w:r w:rsidR="004D3025" w:rsidRPr="00FA55BA">
        <w:rPr>
          <w:rFonts w:ascii="Times New Roman" w:hAnsi="Times New Roman" w:cs="Times New Roman"/>
          <w:noProof/>
        </w:rPr>
        <w:t xml:space="preserve"> (</w:t>
      </w:r>
      <w:r w:rsidR="004D3025" w:rsidRPr="003E46E3">
        <w:rPr>
          <w:rFonts w:ascii="Times New Roman" w:hAnsi="Times New Roman" w:cs="Times New Roman"/>
          <w:i/>
          <w:noProof/>
        </w:rPr>
        <w:t xml:space="preserve">Thompson </w:t>
      </w:r>
      <w:r w:rsidR="00A74749" w:rsidRPr="003E46E3">
        <w:rPr>
          <w:rFonts w:ascii="Times New Roman" w:hAnsi="Times New Roman" w:cs="Times New Roman"/>
          <w:i/>
          <w:noProof/>
        </w:rPr>
        <w:t xml:space="preserve">et al., </w:t>
      </w:r>
      <w:r w:rsidR="004D3025" w:rsidRPr="003E46E3">
        <w:rPr>
          <w:rFonts w:ascii="Times New Roman" w:hAnsi="Times New Roman" w:cs="Times New Roman"/>
          <w:i/>
          <w:noProof/>
        </w:rPr>
        <w:t>2007</w:t>
      </w:r>
      <w:r w:rsidR="004D3025" w:rsidRPr="00FA55BA">
        <w:rPr>
          <w:rFonts w:ascii="Times New Roman" w:hAnsi="Times New Roman" w:cs="Times New Roman"/>
          <w:noProof/>
        </w:rPr>
        <w:t>)</w:t>
      </w:r>
      <w:r w:rsidR="00BC4338" w:rsidRPr="00FA55BA">
        <w:rPr>
          <w:rFonts w:ascii="Times New Roman" w:hAnsi="Times New Roman" w:cs="Times New Roman"/>
          <w:noProof/>
        </w:rPr>
        <w:t>.</w:t>
      </w:r>
      <w:r w:rsidR="00785BDC" w:rsidRPr="00FA55BA">
        <w:rPr>
          <w:rFonts w:ascii="Times New Roman" w:hAnsi="Times New Roman" w:cs="Times New Roman"/>
          <w:noProof/>
        </w:rPr>
        <w:br w:type="page"/>
      </w:r>
    </w:p>
    <w:p w14:paraId="5D8BC48F" w14:textId="592E24D8" w:rsidR="008F2ED3" w:rsidRPr="00FA55BA" w:rsidRDefault="00264FE3" w:rsidP="00597B70">
      <w:pPr>
        <w:tabs>
          <w:tab w:val="left" w:pos="9270"/>
        </w:tabs>
        <w:spacing w:after="0" w:line="360" w:lineRule="auto"/>
        <w:rPr>
          <w:rFonts w:ascii="Times New Roman" w:hAnsi="Times New Roman" w:cs="Times New Roman"/>
          <w:b/>
          <w:sz w:val="28"/>
          <w:szCs w:val="28"/>
        </w:rPr>
      </w:pPr>
      <w:r>
        <w:rPr>
          <w:rFonts w:ascii="Times New Roman" w:hAnsi="Times New Roman" w:cs="Times New Roman"/>
          <w:b/>
          <w:noProof/>
          <w:sz w:val="28"/>
          <w:szCs w:val="28"/>
        </w:rPr>
        <w:t>Supporting I</w:t>
      </w:r>
      <w:r w:rsidR="00CC4B2F">
        <w:rPr>
          <w:rFonts w:ascii="Times New Roman" w:hAnsi="Times New Roman" w:cs="Times New Roman"/>
          <w:b/>
          <w:noProof/>
          <w:sz w:val="28"/>
          <w:szCs w:val="28"/>
        </w:rPr>
        <w:t>nformation</w:t>
      </w:r>
      <w:r w:rsidR="00CC4B2F" w:rsidRPr="00FA55BA">
        <w:rPr>
          <w:rFonts w:ascii="Times New Roman" w:hAnsi="Times New Roman" w:cs="Times New Roman"/>
          <w:b/>
          <w:noProof/>
          <w:sz w:val="28"/>
          <w:szCs w:val="28"/>
        </w:rPr>
        <w:t xml:space="preserve"> for Davison </w:t>
      </w:r>
      <w:r w:rsidR="00CC4B2F" w:rsidRPr="003B724D">
        <w:rPr>
          <w:rFonts w:ascii="Times New Roman" w:hAnsi="Times New Roman" w:cs="Times New Roman"/>
          <w:b/>
          <w:noProof/>
          <w:sz w:val="28"/>
          <w:szCs w:val="28"/>
        </w:rPr>
        <w:t xml:space="preserve">and Gurven </w:t>
      </w:r>
      <w:r w:rsidR="00CC4B2F" w:rsidRPr="003B724D">
        <w:rPr>
          <w:rFonts w:ascii="Times New Roman" w:hAnsi="Times New Roman" w:cs="Times New Roman"/>
          <w:b/>
          <w:sz w:val="28"/>
          <w:szCs w:val="28"/>
        </w:rPr>
        <w:t>“</w:t>
      </w:r>
      <w:r w:rsidR="00CC4B2F" w:rsidRPr="00B9720E">
        <w:rPr>
          <w:rFonts w:ascii="Times New Roman" w:hAnsi="Times New Roman"/>
          <w:sz w:val="28"/>
          <w:szCs w:val="28"/>
        </w:rPr>
        <w:t>Human uniqueness</w:t>
      </w:r>
      <w:r w:rsidR="00CC4B2F">
        <w:rPr>
          <w:rFonts w:ascii="Times New Roman" w:hAnsi="Times New Roman"/>
          <w:sz w:val="28"/>
          <w:szCs w:val="28"/>
        </w:rPr>
        <w:t>?</w:t>
      </w:r>
      <w:r w:rsidR="00CC4B2F" w:rsidRPr="00B9720E">
        <w:rPr>
          <w:rFonts w:ascii="Times New Roman" w:hAnsi="Times New Roman"/>
          <w:sz w:val="28"/>
          <w:szCs w:val="28"/>
        </w:rPr>
        <w:t xml:space="preserve"> </w:t>
      </w:r>
      <w:r w:rsidR="00CC4B2F">
        <w:rPr>
          <w:rFonts w:ascii="Times New Roman" w:hAnsi="Times New Roman"/>
          <w:sz w:val="28"/>
          <w:szCs w:val="28"/>
        </w:rPr>
        <w:t>L</w:t>
      </w:r>
      <w:r w:rsidR="00CC4B2F" w:rsidRPr="00B9720E">
        <w:rPr>
          <w:rFonts w:ascii="Times New Roman" w:hAnsi="Times New Roman"/>
          <w:sz w:val="28"/>
          <w:szCs w:val="28"/>
        </w:rPr>
        <w:t>ife history diversity among small-scale societies and chimpanzees</w:t>
      </w:r>
      <w:r w:rsidR="00CC4B2F" w:rsidRPr="00FA55BA">
        <w:rPr>
          <w:rFonts w:ascii="Times New Roman" w:hAnsi="Times New Roman" w:cs="Times New Roman"/>
          <w:b/>
          <w:sz w:val="28"/>
          <w:szCs w:val="28"/>
        </w:rPr>
        <w:t>”</w:t>
      </w:r>
      <w:r w:rsidR="00CC4B2F" w:rsidRPr="00FA55BA" w:rsidDel="00CC4B2F">
        <w:rPr>
          <w:rFonts w:ascii="Times New Roman" w:hAnsi="Times New Roman" w:cs="Times New Roman"/>
          <w:b/>
          <w:sz w:val="28"/>
          <w:szCs w:val="28"/>
        </w:rPr>
        <w:t xml:space="preserve"> </w:t>
      </w:r>
    </w:p>
    <w:p w14:paraId="2ED7E5C8" w14:textId="62970DC0" w:rsidR="00785BDC" w:rsidRPr="00FA55BA" w:rsidRDefault="00CC4B2F">
      <w:pPr>
        <w:tabs>
          <w:tab w:val="left" w:pos="9270"/>
        </w:tabs>
        <w:spacing w:after="0" w:line="360" w:lineRule="auto"/>
        <w:ind w:right="-360"/>
        <w:rPr>
          <w:rFonts w:ascii="Times New Roman" w:hAnsi="Times New Roman" w:cs="Times New Roman"/>
          <w:b/>
          <w:sz w:val="26"/>
          <w:szCs w:val="26"/>
        </w:rPr>
      </w:pPr>
      <w:r>
        <w:rPr>
          <w:rFonts w:ascii="Times New Roman" w:hAnsi="Times New Roman" w:cs="Times New Roman"/>
          <w:b/>
          <w:noProof/>
          <w:sz w:val="26"/>
          <w:szCs w:val="26"/>
        </w:rPr>
        <w:t xml:space="preserve">S3 </w:t>
      </w:r>
      <w:r w:rsidR="00436E08">
        <w:rPr>
          <w:rFonts w:ascii="Times New Roman" w:hAnsi="Times New Roman" w:cs="Times New Roman"/>
          <w:b/>
          <w:noProof/>
          <w:sz w:val="24"/>
          <w:szCs w:val="24"/>
        </w:rPr>
        <w:t>File</w:t>
      </w:r>
      <w:r>
        <w:rPr>
          <w:rFonts w:ascii="Times New Roman" w:hAnsi="Times New Roman" w:cs="Times New Roman"/>
          <w:b/>
          <w:noProof/>
          <w:sz w:val="26"/>
          <w:szCs w:val="26"/>
        </w:rPr>
        <w:t xml:space="preserve">: </w:t>
      </w:r>
      <w:r w:rsidR="00436E08">
        <w:rPr>
          <w:rFonts w:ascii="Times New Roman" w:hAnsi="Times New Roman" w:cs="Times New Roman"/>
          <w:b/>
          <w:sz w:val="26"/>
          <w:szCs w:val="26"/>
        </w:rPr>
        <w:t>Supporting</w:t>
      </w:r>
      <w:r w:rsidR="00436E08" w:rsidRPr="00FA55BA">
        <w:rPr>
          <w:rFonts w:ascii="Times New Roman" w:hAnsi="Times New Roman" w:cs="Times New Roman"/>
          <w:b/>
          <w:sz w:val="26"/>
          <w:szCs w:val="26"/>
        </w:rPr>
        <w:t xml:space="preserve"> </w:t>
      </w:r>
      <w:r w:rsidR="00785BDC" w:rsidRPr="00FA55BA">
        <w:rPr>
          <w:rFonts w:ascii="Times New Roman" w:hAnsi="Times New Roman" w:cs="Times New Roman"/>
          <w:b/>
          <w:sz w:val="26"/>
          <w:szCs w:val="26"/>
        </w:rPr>
        <w:t>References</w:t>
      </w:r>
    </w:p>
    <w:p w14:paraId="0CFCA89B" w14:textId="77777777" w:rsidR="008F2ED3" w:rsidRPr="00FA55BA" w:rsidRDefault="008F2ED3">
      <w:pPr>
        <w:tabs>
          <w:tab w:val="left" w:pos="9270"/>
        </w:tabs>
        <w:spacing w:after="0" w:line="360" w:lineRule="auto"/>
        <w:ind w:right="-360"/>
        <w:rPr>
          <w:rFonts w:ascii="Times New Roman" w:hAnsi="Times New Roman" w:cs="Times New Roman"/>
          <w:b/>
          <w:sz w:val="16"/>
          <w:szCs w:val="16"/>
        </w:rPr>
      </w:pPr>
    </w:p>
    <w:p w14:paraId="4D82D0C4" w14:textId="0AC04D06"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 xml:space="preserve">Benton, T., and A. Grant. 1999. Elasticity analysis as an important tool in evolutionary and population ecology. Trends in Ecology and Evolution 14:467-471. </w:t>
      </w:r>
    </w:p>
    <w:p w14:paraId="6D8E30F0" w14:textId="77777777" w:rsidR="008C1DBA" w:rsidRPr="00FA55BA" w:rsidRDefault="008C1DBA" w:rsidP="00220562">
      <w:pPr>
        <w:pStyle w:val="EndNoteBibliography"/>
        <w:spacing w:after="0" w:line="360" w:lineRule="auto"/>
        <w:ind w:left="360" w:hanging="360"/>
        <w:rPr>
          <w:rFonts w:ascii="Times New Roman" w:hAnsi="Times New Roman" w:cs="Times New Roman"/>
        </w:rPr>
      </w:pPr>
      <w:r w:rsidRPr="00FA55BA">
        <w:rPr>
          <w:rFonts w:ascii="Times New Roman" w:hAnsi="Times New Roman" w:cs="Times New Roman"/>
        </w:rPr>
        <w:t>Blurton Jones, N. 2016. Demography and Evolutionary Ecology of Hadza Hunter-Gatherers. Vol. 71. Cambridge University Press, Cambridge, UK.</w:t>
      </w:r>
    </w:p>
    <w:p w14:paraId="2E8FC60C" w14:textId="5C2BCEC7"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Blurton Jones, N. G., K. Hawkes, and J. F. O'Connel</w:t>
      </w:r>
      <w:r w:rsidR="007F3817" w:rsidRPr="00FA55BA">
        <w:rPr>
          <w:rFonts w:ascii="Times New Roman" w:hAnsi="Times New Roman" w:cs="Times New Roman"/>
        </w:rPr>
        <w:t>l</w:t>
      </w:r>
      <w:r w:rsidRPr="00FA55BA">
        <w:rPr>
          <w:rFonts w:ascii="Times New Roman" w:hAnsi="Times New Roman" w:cs="Times New Roman"/>
        </w:rPr>
        <w:t xml:space="preserve">. 2002. Antiquity of postreproductive life: Are there moodern impacts on hunter-gatherer postreproductive life spans? American Journal of Human Biology 14:184-205.  </w:t>
      </w:r>
    </w:p>
    <w:p w14:paraId="2790AF81" w14:textId="77777777" w:rsidR="003E46E3" w:rsidRDefault="008C1DBA">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Blurton Jones, N. G., J. F. O'Connell, K. Hawkes, C. L. Kamuzora, and L. C. Smith. 1992. Demography of the Hadza, an increasing and high density population of savanna foragers. American Journal of Physical Anthropology 89:159-181.</w:t>
      </w:r>
    </w:p>
    <w:p w14:paraId="240ECE08" w14:textId="74A9A65A" w:rsidR="00F1209B" w:rsidRPr="00FA55BA" w:rsidRDefault="00F1209B">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 xml:space="preserve">Caswell, H. 1989. Analysis of life table response experiments I. Decomposition of effects on population growth rate. Ecological Modelling 46:221-237. </w:t>
      </w:r>
    </w:p>
    <w:p w14:paraId="70BB1062" w14:textId="77777777" w:rsidR="00F1209B" w:rsidRPr="00FA55BA" w:rsidRDefault="00F1209B">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Caswell, H. 1996. Second derivatives of population growth rate: calculation and applications. Ecology 77:870-879.</w:t>
      </w:r>
    </w:p>
    <w:p w14:paraId="483138B4" w14:textId="77777777"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Caswell, H. 2000. Prospective and retrospective perturbation analyses: their roles in conservation biology. Ecology 81:619-627</w:t>
      </w:r>
    </w:p>
    <w:p w14:paraId="309CB3EF" w14:textId="3F268597"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Caswell, H. 2010. Life table response experiment analysis of the stochastic growth rate. Journal of Ecology 98:324-333.</w:t>
      </w:r>
    </w:p>
    <w:p w14:paraId="41DD0DCB" w14:textId="77777777" w:rsidR="008C1DBA" w:rsidRPr="00FA55BA" w:rsidRDefault="008C1DBA">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Chagnon, N. 1968. Yanomamo: the Fierce People.  Holt, Rinehart and Winston.</w:t>
      </w:r>
    </w:p>
    <w:p w14:paraId="7368946D" w14:textId="68312ECB"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 xml:space="preserve">Davison, R., H. Jacquemyn, D. Adriaens, O. Honnay, H. de Kroon, and S. Tuljapurkar. 2010. Demographic effects of extreme weather events on a short‐lived calcareous grassland species: stochastic life table response experiments. Journal of Ecology 98:255-267. </w:t>
      </w:r>
    </w:p>
    <w:p w14:paraId="0E131409" w14:textId="6EA21BEA"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 xml:space="preserve">Davison, R., Nicolè, F., Jacquemyn, H. &amp; Tuljapurkar, S. 2013. Contributions of covariance: decomposing the components of stochastic population growth in Cypripedium calceolus. American Naturalist 181:410-420. </w:t>
      </w:r>
    </w:p>
    <w:p w14:paraId="474498C6" w14:textId="11388AC7"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Early, J. D., and T. N. Headland. 1998. Population dynamics of a Philippine rain forest people: The San Ildefonso Agta. University Press of Florida, Gainsville, FL.</w:t>
      </w:r>
    </w:p>
    <w:p w14:paraId="2DA5B30E" w14:textId="02C0A0D2"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Early, J. D., and J. F. Peters. 2000. The Xilixana Yanomami of the Amazon: History, Social Structure, and Population Dynamics. University Press of Florida, Gainsville, FL.</w:t>
      </w:r>
    </w:p>
    <w:p w14:paraId="5FB6D72F" w14:textId="251C4006"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Gage, T. 1989. Bio-mathematical approaches to the study of human variation in mortality. Yearbook of Physical Anthropology 32:185-214.</w:t>
      </w:r>
    </w:p>
    <w:p w14:paraId="47D0E21F" w14:textId="6D415A65" w:rsidR="00CB7E61" w:rsidRPr="00FA55BA" w:rsidRDefault="00CB7E61">
      <w:pPr>
        <w:tabs>
          <w:tab w:val="left" w:pos="9270"/>
        </w:tabs>
        <w:spacing w:after="0" w:line="360" w:lineRule="auto"/>
        <w:ind w:left="360" w:right="-360" w:hanging="360"/>
        <w:rPr>
          <w:rFonts w:ascii="Times New Roman" w:hAnsi="Times New Roman" w:cs="Times New Roman"/>
        </w:rPr>
      </w:pPr>
      <w:r w:rsidRPr="003E46E3">
        <w:rPr>
          <w:rFonts w:ascii="Times New Roman" w:hAnsi="Times New Roman" w:cs="Times New Roman"/>
          <w:shd w:val="clear" w:color="auto" w:fill="FFFFFF"/>
        </w:rPr>
        <w:t>Fisher, R. A. 1930. The genetical theory of natural selection. Dover, NY</w:t>
      </w:r>
    </w:p>
    <w:p w14:paraId="046A0B75" w14:textId="558EAB55"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 xml:space="preserve">Grant, A. 1997. Selection pressures on vital rates in density–dependent populations. Proceeding of the Royal Society of London: Biological Sciences 264:303-306. </w:t>
      </w:r>
    </w:p>
    <w:p w14:paraId="4593C4A4" w14:textId="0CB23806" w:rsidR="008C1DBA" w:rsidRPr="00FA55BA" w:rsidRDefault="008C1DBA" w:rsidP="00220562">
      <w:pPr>
        <w:pStyle w:val="EndNoteBibliography"/>
        <w:spacing w:after="0" w:line="360" w:lineRule="auto"/>
        <w:ind w:left="360" w:hanging="360"/>
        <w:rPr>
          <w:rFonts w:ascii="Times New Roman" w:hAnsi="Times New Roman" w:cs="Times New Roman"/>
        </w:rPr>
      </w:pPr>
      <w:r w:rsidRPr="00FA55BA">
        <w:rPr>
          <w:rFonts w:ascii="Times New Roman" w:hAnsi="Times New Roman" w:cs="Times New Roman"/>
        </w:rPr>
        <w:t>Gurven, M. &amp; Kaplan, H. 2007. Longevity among hunter-gatherers: a cross-cultural comparison. Population and Development Review 33:321-365.</w:t>
      </w:r>
    </w:p>
    <w:p w14:paraId="2C1BF8C6" w14:textId="6F8B4668" w:rsidR="005B16D0" w:rsidRPr="00FA55BA" w:rsidRDefault="005B16D0" w:rsidP="00220562">
      <w:pPr>
        <w:pStyle w:val="EndNoteBibliography"/>
        <w:spacing w:after="0" w:line="360" w:lineRule="auto"/>
        <w:ind w:left="360" w:hanging="360"/>
        <w:rPr>
          <w:rFonts w:ascii="Times New Roman" w:hAnsi="Times New Roman" w:cs="Times New Roman"/>
        </w:rPr>
      </w:pPr>
      <w:r w:rsidRPr="003E46E3">
        <w:rPr>
          <w:rFonts w:ascii="Times New Roman" w:hAnsi="Times New Roman" w:cs="Times New Roman"/>
          <w:shd w:val="clear" w:color="auto" w:fill="FFFFFF"/>
        </w:rPr>
        <w:t xml:space="preserve">Gurven, M., </w:t>
      </w:r>
      <w:r w:rsidR="00BE3088" w:rsidRPr="003E46E3">
        <w:rPr>
          <w:rFonts w:ascii="Times New Roman" w:hAnsi="Times New Roman" w:cs="Times New Roman"/>
          <w:shd w:val="clear" w:color="auto" w:fill="FFFFFF"/>
        </w:rPr>
        <w:t xml:space="preserve">J. </w:t>
      </w:r>
      <w:r w:rsidRPr="003E46E3">
        <w:rPr>
          <w:rFonts w:ascii="Times New Roman" w:hAnsi="Times New Roman" w:cs="Times New Roman"/>
          <w:shd w:val="clear" w:color="auto" w:fill="FFFFFF"/>
        </w:rPr>
        <w:t xml:space="preserve">Stieglitz, </w:t>
      </w:r>
      <w:r w:rsidR="00BE3088" w:rsidRPr="003E46E3">
        <w:rPr>
          <w:rFonts w:ascii="Times New Roman" w:hAnsi="Times New Roman" w:cs="Times New Roman"/>
          <w:shd w:val="clear" w:color="auto" w:fill="FFFFFF"/>
        </w:rPr>
        <w:t>B.</w:t>
      </w:r>
      <w:r w:rsidRPr="003E46E3">
        <w:rPr>
          <w:rFonts w:ascii="Times New Roman" w:hAnsi="Times New Roman" w:cs="Times New Roman"/>
          <w:shd w:val="clear" w:color="auto" w:fill="FFFFFF"/>
        </w:rPr>
        <w:t xml:space="preserve"> Trumble, </w:t>
      </w:r>
      <w:r w:rsidR="00BE3088" w:rsidRPr="003E46E3">
        <w:rPr>
          <w:rFonts w:ascii="Times New Roman" w:hAnsi="Times New Roman" w:cs="Times New Roman"/>
          <w:shd w:val="clear" w:color="auto" w:fill="FFFFFF"/>
        </w:rPr>
        <w:t>A. D.</w:t>
      </w:r>
      <w:r w:rsidRPr="003E46E3">
        <w:rPr>
          <w:rFonts w:ascii="Times New Roman" w:hAnsi="Times New Roman" w:cs="Times New Roman"/>
          <w:shd w:val="clear" w:color="auto" w:fill="FFFFFF"/>
        </w:rPr>
        <w:t xml:space="preserve"> Blackwell, </w:t>
      </w:r>
      <w:r w:rsidR="00BE3088" w:rsidRPr="003E46E3">
        <w:rPr>
          <w:rFonts w:ascii="Times New Roman" w:hAnsi="Times New Roman" w:cs="Times New Roman"/>
          <w:shd w:val="clear" w:color="auto" w:fill="FFFFFF"/>
        </w:rPr>
        <w:t>B.</w:t>
      </w:r>
      <w:r w:rsidRPr="003E46E3">
        <w:rPr>
          <w:rFonts w:ascii="Times New Roman" w:hAnsi="Times New Roman" w:cs="Times New Roman"/>
          <w:shd w:val="clear" w:color="auto" w:fill="FFFFFF"/>
        </w:rPr>
        <w:t xml:space="preserve"> Beheim, </w:t>
      </w:r>
      <w:r w:rsidR="00BE3088" w:rsidRPr="003E46E3">
        <w:rPr>
          <w:rFonts w:ascii="Times New Roman" w:hAnsi="Times New Roman" w:cs="Times New Roman"/>
          <w:shd w:val="clear" w:color="auto" w:fill="FFFFFF"/>
        </w:rPr>
        <w:t>H.</w:t>
      </w:r>
      <w:r w:rsidRPr="003E46E3">
        <w:rPr>
          <w:rFonts w:ascii="Times New Roman" w:hAnsi="Times New Roman" w:cs="Times New Roman"/>
          <w:shd w:val="clear" w:color="auto" w:fill="FFFFFF"/>
        </w:rPr>
        <w:t xml:space="preserve"> Davis, </w:t>
      </w:r>
      <w:r w:rsidR="00BE3088" w:rsidRPr="003E46E3">
        <w:rPr>
          <w:rFonts w:ascii="Times New Roman" w:hAnsi="Times New Roman" w:cs="Times New Roman"/>
          <w:shd w:val="clear" w:color="auto" w:fill="FFFFFF"/>
        </w:rPr>
        <w:t>P.</w:t>
      </w:r>
      <w:r w:rsidRPr="003E46E3">
        <w:rPr>
          <w:rFonts w:ascii="Times New Roman" w:hAnsi="Times New Roman" w:cs="Times New Roman"/>
          <w:shd w:val="clear" w:color="auto" w:fill="FFFFFF"/>
        </w:rPr>
        <w:t xml:space="preserve"> Hooper, and </w:t>
      </w:r>
      <w:r w:rsidR="00BE3088" w:rsidRPr="003E46E3">
        <w:rPr>
          <w:rFonts w:ascii="Times New Roman" w:hAnsi="Times New Roman" w:cs="Times New Roman"/>
          <w:shd w:val="clear" w:color="auto" w:fill="FFFFFF"/>
        </w:rPr>
        <w:t>H. Kaplan. 2017. The T</w:t>
      </w:r>
      <w:r w:rsidRPr="003E46E3">
        <w:rPr>
          <w:rFonts w:ascii="Times New Roman" w:hAnsi="Times New Roman" w:cs="Times New Roman"/>
          <w:shd w:val="clear" w:color="auto" w:fill="FFFFFF"/>
        </w:rPr>
        <w:t>simane health and life history project: Integrating anthropology and biomedicine. </w:t>
      </w:r>
      <w:r w:rsidRPr="003E46E3">
        <w:rPr>
          <w:rFonts w:ascii="Times New Roman" w:hAnsi="Times New Roman" w:cs="Times New Roman"/>
          <w:iCs/>
          <w:shd w:val="clear" w:color="auto" w:fill="FFFFFF"/>
        </w:rPr>
        <w:t>Evolutionary Anthropology: Issues, News, and Reviews</w:t>
      </w:r>
      <w:r w:rsidRPr="003E46E3">
        <w:rPr>
          <w:rFonts w:ascii="Times New Roman" w:hAnsi="Times New Roman" w:cs="Times New Roman"/>
          <w:shd w:val="clear" w:color="auto" w:fill="FFFFFF"/>
        </w:rPr>
        <w:t> </w:t>
      </w:r>
      <w:r w:rsidRPr="003E46E3">
        <w:rPr>
          <w:rFonts w:ascii="Times New Roman" w:hAnsi="Times New Roman" w:cs="Times New Roman"/>
          <w:iCs/>
          <w:shd w:val="clear" w:color="auto" w:fill="FFFFFF"/>
        </w:rPr>
        <w:t>26</w:t>
      </w:r>
      <w:r w:rsidR="00BE3088" w:rsidRPr="003E46E3">
        <w:rPr>
          <w:rFonts w:ascii="Times New Roman" w:hAnsi="Times New Roman" w:cs="Times New Roman"/>
          <w:shd w:val="clear" w:color="auto" w:fill="FFFFFF"/>
        </w:rPr>
        <w:t>:</w:t>
      </w:r>
      <w:r w:rsidRPr="003E46E3">
        <w:rPr>
          <w:rFonts w:ascii="Times New Roman" w:hAnsi="Times New Roman" w:cs="Times New Roman"/>
          <w:shd w:val="clear" w:color="auto" w:fill="FFFFFF"/>
        </w:rPr>
        <w:t>54-73.</w:t>
      </w:r>
    </w:p>
    <w:p w14:paraId="5E0CAE41" w14:textId="6AB0038D" w:rsidR="008C1DBA" w:rsidRPr="00FA55BA" w:rsidRDefault="008C1DBA" w:rsidP="00220562">
      <w:pPr>
        <w:pStyle w:val="EndNoteBibliography"/>
        <w:spacing w:after="0" w:line="360" w:lineRule="auto"/>
        <w:ind w:left="360" w:hanging="360"/>
        <w:rPr>
          <w:rFonts w:ascii="Times New Roman" w:hAnsi="Times New Roman" w:cs="Times New Roman"/>
        </w:rPr>
      </w:pPr>
      <w:r w:rsidRPr="00FA55BA">
        <w:rPr>
          <w:rFonts w:ascii="Times New Roman" w:hAnsi="Times New Roman" w:cs="Times New Roman"/>
        </w:rPr>
        <w:t>Headland, T. N. 1997. Revisionism in ecological anthropology. Current anthropology 38:605-630.</w:t>
      </w:r>
    </w:p>
    <w:p w14:paraId="1DF44A79" w14:textId="4CA6AF8F"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 xml:space="preserve">Hernández‐Pacheco, R. R. G. Rawlins, M. J. Kessler, L. E. Williams, T. M. Ruiz-Maldonado, J. </w:t>
      </w:r>
      <w:r w:rsidRPr="00FA55BA">
        <w:rPr>
          <w:rFonts w:ascii="Times New Roman" w:hAnsi="Times New Roman" w:cs="Times New Roman"/>
          <w:shd w:val="clear" w:color="auto" w:fill="FFFFFF"/>
        </w:rPr>
        <w:t>González‐Martínez, A. V. Ruiz-Lambides, and A. M. Sabat. 2013</w:t>
      </w:r>
      <w:r w:rsidRPr="00FA55BA">
        <w:rPr>
          <w:rFonts w:ascii="Times New Roman" w:hAnsi="Times New Roman" w:cs="Times New Roman"/>
        </w:rPr>
        <w:t>. Demographic variability and density‐dependent dynamics of a free‐ranging rhesus macaque population. American Journal of Primatology 75:1152-1164.</w:t>
      </w:r>
    </w:p>
    <w:p w14:paraId="2244621F" w14:textId="7F2229A2"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Hill, K. R., and A. M. Hurtado. 2017. Ache Life History: The Ecology and Demography of a Foraging People. Routledge.</w:t>
      </w:r>
    </w:p>
    <w:p w14:paraId="34750E16" w14:textId="07CC2FEB"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Hill, K., A. M. Hurtado, and R. S. Walker. 2007. High adult mortality among Hiwi hunter-gatherers: implications for human evolution. Journal of Human Evolution 52:443-454.</w:t>
      </w:r>
    </w:p>
    <w:p w14:paraId="5BAEFB4D" w14:textId="3E525840"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 xml:space="preserve">Horvitz, C., D. Schemske, and H. Caswell. 1997. </w:t>
      </w:r>
      <w:r w:rsidR="005633FF" w:rsidRPr="00FA55BA">
        <w:rPr>
          <w:rFonts w:ascii="Times New Roman" w:hAnsi="Times New Roman" w:cs="Times New Roman"/>
        </w:rPr>
        <w:t xml:space="preserve">Pages 247-271 </w:t>
      </w:r>
      <w:r w:rsidRPr="00FA55BA">
        <w:rPr>
          <w:rFonts w:ascii="Times New Roman" w:hAnsi="Times New Roman" w:cs="Times New Roman"/>
          <w:i/>
        </w:rPr>
        <w:t>in</w:t>
      </w:r>
      <w:r w:rsidRPr="00FA55BA">
        <w:rPr>
          <w:rFonts w:ascii="Times New Roman" w:hAnsi="Times New Roman" w:cs="Times New Roman"/>
        </w:rPr>
        <w:t xml:space="preserve"> </w:t>
      </w:r>
      <w:r w:rsidR="005633FF" w:rsidRPr="00FA55BA">
        <w:rPr>
          <w:rFonts w:ascii="Times New Roman" w:hAnsi="Times New Roman" w:cs="Times New Roman"/>
        </w:rPr>
        <w:t xml:space="preserve">Tuljapurkar, S, and H. Caswell, eds. </w:t>
      </w:r>
      <w:r w:rsidRPr="00FA55BA">
        <w:rPr>
          <w:rFonts w:ascii="Times New Roman" w:hAnsi="Times New Roman" w:cs="Times New Roman"/>
        </w:rPr>
        <w:t>Structured-population models in marine, terrestrial, and freshwater systems. Springer</w:t>
      </w:r>
      <w:r w:rsidR="005633FF" w:rsidRPr="00FA55BA">
        <w:rPr>
          <w:rFonts w:ascii="Times New Roman" w:hAnsi="Times New Roman" w:cs="Times New Roman"/>
        </w:rPr>
        <w:t>,</w:t>
      </w:r>
      <w:r w:rsidRPr="00FA55BA">
        <w:rPr>
          <w:rFonts w:ascii="Times New Roman" w:hAnsi="Times New Roman" w:cs="Times New Roman"/>
        </w:rPr>
        <w:t xml:space="preserve"> US.</w:t>
      </w:r>
    </w:p>
    <w:p w14:paraId="62EB97AE" w14:textId="5F56914A"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 xml:space="preserve">Howell, N. </w:t>
      </w:r>
      <w:r w:rsidR="005633FF" w:rsidRPr="00FA55BA">
        <w:rPr>
          <w:rFonts w:ascii="Times New Roman" w:hAnsi="Times New Roman" w:cs="Times New Roman"/>
        </w:rPr>
        <w:t xml:space="preserve">1979. </w:t>
      </w:r>
      <w:r w:rsidRPr="00FA55BA">
        <w:rPr>
          <w:rFonts w:ascii="Times New Roman" w:hAnsi="Times New Roman" w:cs="Times New Roman"/>
        </w:rPr>
        <w:t>Demogra</w:t>
      </w:r>
      <w:r w:rsidR="005633FF" w:rsidRPr="00FA55BA">
        <w:rPr>
          <w:rFonts w:ascii="Times New Roman" w:hAnsi="Times New Roman" w:cs="Times New Roman"/>
        </w:rPr>
        <w:t>phy of the Dobe !Kung. Academic Press, New York, NY</w:t>
      </w:r>
      <w:r w:rsidRPr="00FA55BA">
        <w:rPr>
          <w:rFonts w:ascii="Times New Roman" w:hAnsi="Times New Roman" w:cs="Times New Roman"/>
        </w:rPr>
        <w:t>.</w:t>
      </w:r>
    </w:p>
    <w:p w14:paraId="7638C893" w14:textId="3C419FFF" w:rsidR="008C1DBA" w:rsidRPr="00FA55BA" w:rsidRDefault="008C1DBA" w:rsidP="00220562">
      <w:pPr>
        <w:pStyle w:val="EndNoteBibliography"/>
        <w:spacing w:after="0" w:line="360" w:lineRule="auto"/>
        <w:ind w:left="360" w:hanging="360"/>
        <w:rPr>
          <w:rFonts w:ascii="Times New Roman" w:hAnsi="Times New Roman" w:cs="Times New Roman"/>
        </w:rPr>
      </w:pPr>
      <w:r w:rsidRPr="00FA55BA">
        <w:rPr>
          <w:rFonts w:ascii="Times New Roman" w:hAnsi="Times New Roman" w:cs="Times New Roman"/>
        </w:rPr>
        <w:t>Howell, N. 2010. Life histories of the Dobe! Kung: food, fatness, and well-being over the life span. Vol. 4 Univ of California Press.Hurtado, A. M. &amp; Hill, K. R. 1987. Early Dry Season Subsistence Ecology of the Cuiva Foragers of Venezuela. Human Ecology 15:163-187.</w:t>
      </w:r>
    </w:p>
    <w:p w14:paraId="1E186D74" w14:textId="3C828518" w:rsidR="008C1DBA" w:rsidRPr="00FA55BA" w:rsidRDefault="008C1DBA" w:rsidP="00220562">
      <w:pPr>
        <w:pStyle w:val="EndNoteBibliography"/>
        <w:spacing w:after="0" w:line="360" w:lineRule="auto"/>
        <w:ind w:left="360" w:hanging="360"/>
        <w:rPr>
          <w:rFonts w:ascii="Times New Roman" w:hAnsi="Times New Roman" w:cs="Times New Roman"/>
        </w:rPr>
      </w:pPr>
      <w:r w:rsidRPr="00FA55BA">
        <w:rPr>
          <w:rFonts w:ascii="Times New Roman" w:hAnsi="Times New Roman" w:cs="Times New Roman"/>
        </w:rPr>
        <w:t>Hurtado, A. M., and K. Hill. 1990. Seasonality in a foraging society: Variation in diet, work effort, fertility, and the sexual division of labor among the Hiwi of Venezuela. Journal of Anthropological Research 46:293-34.</w:t>
      </w:r>
    </w:p>
    <w:p w14:paraId="6591B58C" w14:textId="77777777" w:rsidR="008C1DBA" w:rsidRPr="00FA55BA" w:rsidRDefault="008C1DBA">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Johnson, P. L. 1981. When dying is better than living : female suicide among the Gainj of Papua New Guinea. Ethnology 20:325-334.</w:t>
      </w:r>
    </w:p>
    <w:p w14:paraId="053F4515" w14:textId="134F558D"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 xml:space="preserve">Jones J. </w:t>
      </w:r>
      <w:r w:rsidR="005633FF" w:rsidRPr="00FA55BA">
        <w:rPr>
          <w:rFonts w:ascii="Times New Roman" w:hAnsi="Times New Roman" w:cs="Times New Roman"/>
        </w:rPr>
        <w:t xml:space="preserve">2009. </w:t>
      </w:r>
      <w:r w:rsidRPr="00FA55BA">
        <w:rPr>
          <w:rFonts w:ascii="Times New Roman" w:hAnsi="Times New Roman" w:cs="Times New Roman"/>
        </w:rPr>
        <w:t xml:space="preserve">The force of selection on the human life cycle. </w:t>
      </w:r>
      <w:r w:rsidR="005633FF" w:rsidRPr="00FA55BA">
        <w:rPr>
          <w:rFonts w:ascii="Times New Roman" w:hAnsi="Times New Roman" w:cs="Times New Roman"/>
        </w:rPr>
        <w:t>Evolution and Human Behavior 30:305-314</w:t>
      </w:r>
      <w:r w:rsidRPr="00FA55BA">
        <w:rPr>
          <w:rFonts w:ascii="Times New Roman" w:hAnsi="Times New Roman" w:cs="Times New Roman"/>
        </w:rPr>
        <w:t>.</w:t>
      </w:r>
    </w:p>
    <w:p w14:paraId="282341DB" w14:textId="541BA68C" w:rsidR="008C1DBA" w:rsidRPr="00FA55BA" w:rsidRDefault="008C1DBA" w:rsidP="00220562">
      <w:pPr>
        <w:pStyle w:val="EndNoteBibliography"/>
        <w:spacing w:after="0" w:line="360" w:lineRule="auto"/>
        <w:ind w:left="360" w:hanging="360"/>
        <w:rPr>
          <w:rFonts w:ascii="Times New Roman" w:hAnsi="Times New Roman" w:cs="Times New Roman"/>
        </w:rPr>
      </w:pPr>
      <w:r w:rsidRPr="00FA55BA">
        <w:rPr>
          <w:rFonts w:ascii="Times New Roman" w:hAnsi="Times New Roman" w:cs="Times New Roman"/>
        </w:rPr>
        <w:t>Kaplan, H., K. Hill,  J. B</w:t>
      </w:r>
      <w:r w:rsidRPr="00FA55BA" w:rsidDel="00594CB8">
        <w:rPr>
          <w:rFonts w:ascii="Times New Roman" w:hAnsi="Times New Roman" w:cs="Times New Roman"/>
        </w:rPr>
        <w:t xml:space="preserve"> </w:t>
      </w:r>
      <w:r w:rsidRPr="00FA55BA">
        <w:rPr>
          <w:rFonts w:ascii="Times New Roman" w:hAnsi="Times New Roman" w:cs="Times New Roman"/>
        </w:rPr>
        <w:t>Lan.caster and A. M. Hurtado. 2000. A theory of human life history evolution: Diet, intelligence, and longevity. Evolutionary Anthropology 9:156-185.Lancaster Jones, F. 1963. A Demographic Survey of the Aboriginal Population of the Northern Territory, with Special Reference to Bathurst Island Mission.  Australian Institute of Aboriginal Studies.</w:t>
      </w:r>
    </w:p>
    <w:p w14:paraId="78E4E330" w14:textId="76A544B7" w:rsidR="008C1DBA" w:rsidRPr="00FA55BA" w:rsidRDefault="008C1DBA" w:rsidP="00220562">
      <w:pPr>
        <w:pStyle w:val="EndNoteBibliography"/>
        <w:spacing w:after="0" w:line="360" w:lineRule="auto"/>
        <w:ind w:left="360" w:hanging="360"/>
        <w:rPr>
          <w:rFonts w:ascii="Times New Roman" w:hAnsi="Times New Roman" w:cs="Times New Roman"/>
        </w:rPr>
      </w:pPr>
      <w:r w:rsidRPr="00FA55BA">
        <w:rPr>
          <w:rFonts w:ascii="Times New Roman" w:hAnsi="Times New Roman" w:cs="Times New Roman"/>
        </w:rPr>
        <w:t>Lancaster Jones, F. 1965. The Demography of the Australian Aborigines. International Social Science Journal 17:232-245.</w:t>
      </w:r>
    </w:p>
    <w:p w14:paraId="256EFC2F" w14:textId="22559335" w:rsidR="00A65C77" w:rsidRPr="00FA55BA" w:rsidRDefault="00A65C77" w:rsidP="00615E8A">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Logofet, D.</w:t>
      </w:r>
      <w:r w:rsidR="005633FF" w:rsidRPr="00FA55BA">
        <w:rPr>
          <w:rFonts w:ascii="Times New Roman" w:hAnsi="Times New Roman" w:cs="Times New Roman"/>
        </w:rPr>
        <w:t>, and E. Lesnaya. 1997</w:t>
      </w:r>
      <w:r w:rsidRPr="00FA55BA">
        <w:rPr>
          <w:rFonts w:ascii="Times New Roman" w:hAnsi="Times New Roman" w:cs="Times New Roman"/>
        </w:rPr>
        <w:t xml:space="preserve">. Why are the middle points the most ‘sensitive’ in the sensitivity experiments? </w:t>
      </w:r>
      <w:r w:rsidR="005633FF" w:rsidRPr="00FA55BA">
        <w:rPr>
          <w:rFonts w:ascii="Times New Roman" w:hAnsi="Times New Roman" w:cs="Times New Roman"/>
        </w:rPr>
        <w:t>Ecological Modelling</w:t>
      </w:r>
      <w:r w:rsidR="00615E8A" w:rsidRPr="00FA55BA">
        <w:rPr>
          <w:rFonts w:ascii="Times New Roman" w:hAnsi="Times New Roman" w:cs="Times New Roman"/>
        </w:rPr>
        <w:t xml:space="preserve"> </w:t>
      </w:r>
      <w:r w:rsidR="005633FF" w:rsidRPr="00FA55BA">
        <w:rPr>
          <w:rFonts w:ascii="Times New Roman" w:hAnsi="Times New Roman" w:cs="Times New Roman"/>
        </w:rPr>
        <w:t>104:303-306</w:t>
      </w:r>
      <w:r w:rsidRPr="00FA55BA">
        <w:rPr>
          <w:rFonts w:ascii="Times New Roman" w:hAnsi="Times New Roman" w:cs="Times New Roman"/>
        </w:rPr>
        <w:t xml:space="preserve">. </w:t>
      </w:r>
    </w:p>
    <w:p w14:paraId="719D0239" w14:textId="51DA5892" w:rsidR="00615E8A" w:rsidRPr="00FA55BA" w:rsidRDefault="00615E8A" w:rsidP="00615E8A">
      <w:pPr>
        <w:tabs>
          <w:tab w:val="left" w:pos="9270"/>
        </w:tabs>
        <w:autoSpaceDE w:val="0"/>
        <w:autoSpaceDN w:val="0"/>
        <w:adjustRightInd w:val="0"/>
        <w:spacing w:after="0" w:line="360" w:lineRule="auto"/>
        <w:ind w:left="360" w:hanging="360"/>
        <w:rPr>
          <w:rFonts w:ascii="Times New Roman" w:hAnsi="Times New Roman" w:cs="Times New Roman"/>
          <w:noProof/>
        </w:rPr>
      </w:pPr>
      <w:r w:rsidRPr="003E46E3">
        <w:rPr>
          <w:rFonts w:ascii="Times New Roman" w:hAnsi="Times New Roman" w:cs="Times New Roman"/>
          <w:shd w:val="clear" w:color="auto" w:fill="FFFFFF"/>
        </w:rPr>
        <w:t>Mesterton-Gibbons, M. 2000. A consistent equation for ecological sensitivity in matrix population analysis. </w:t>
      </w:r>
      <w:r w:rsidRPr="003E46E3">
        <w:rPr>
          <w:rFonts w:ascii="Times New Roman" w:hAnsi="Times New Roman" w:cs="Times New Roman"/>
          <w:iCs/>
          <w:shd w:val="clear" w:color="auto" w:fill="FFFFFF"/>
        </w:rPr>
        <w:t>Trends in Ecology &amp; Evolution</w:t>
      </w:r>
      <w:r w:rsidRPr="003E46E3">
        <w:rPr>
          <w:rFonts w:ascii="Times New Roman" w:hAnsi="Times New Roman" w:cs="Times New Roman"/>
          <w:shd w:val="clear" w:color="auto" w:fill="FFFFFF"/>
        </w:rPr>
        <w:t> </w:t>
      </w:r>
      <w:r w:rsidRPr="003E46E3">
        <w:rPr>
          <w:rFonts w:ascii="Times New Roman" w:hAnsi="Times New Roman" w:cs="Times New Roman"/>
          <w:iCs/>
          <w:shd w:val="clear" w:color="auto" w:fill="FFFFFF"/>
        </w:rPr>
        <w:t>15</w:t>
      </w:r>
      <w:r w:rsidRPr="003E46E3">
        <w:rPr>
          <w:rFonts w:ascii="Times New Roman" w:hAnsi="Times New Roman" w:cs="Times New Roman"/>
          <w:shd w:val="clear" w:color="auto" w:fill="FFFFFF"/>
        </w:rPr>
        <w:t>:115.</w:t>
      </w:r>
    </w:p>
    <w:p w14:paraId="557737D6" w14:textId="42450832" w:rsidR="00A65C77" w:rsidRPr="00FA55BA" w:rsidRDefault="00A65C77" w:rsidP="00615E8A">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 xml:space="preserve">Morris, W. F., </w:t>
      </w:r>
      <w:r w:rsidR="005633FF" w:rsidRPr="00FA55BA">
        <w:rPr>
          <w:rFonts w:ascii="Times New Roman" w:hAnsi="Times New Roman" w:cs="Times New Roman"/>
        </w:rPr>
        <w:t>J. Altmann, D. K. Brockman, M. Cords, L. M. Fedigan, A. E. Pusey, T. S. Stoinski, A. M. Bronikowski, S. C. Alberts, and K. B. Strier. 2010</w:t>
      </w:r>
      <w:r w:rsidRPr="00FA55BA">
        <w:rPr>
          <w:rFonts w:ascii="Times New Roman" w:hAnsi="Times New Roman" w:cs="Times New Roman"/>
        </w:rPr>
        <w:t xml:space="preserve">. Low demographic variability in wild primate populations: fitness impacts of variation, covariation, and serial correlation in vital rates.  </w:t>
      </w:r>
      <w:r w:rsidR="005633FF" w:rsidRPr="00FA55BA">
        <w:rPr>
          <w:rFonts w:ascii="Times New Roman" w:hAnsi="Times New Roman" w:cs="Times New Roman"/>
        </w:rPr>
        <w:t>American Naturalist 177:E14-E28</w:t>
      </w:r>
      <w:r w:rsidRPr="00FA55BA">
        <w:rPr>
          <w:rFonts w:ascii="Times New Roman" w:hAnsi="Times New Roman" w:cs="Times New Roman"/>
        </w:rPr>
        <w:t xml:space="preserve">. </w:t>
      </w:r>
    </w:p>
    <w:p w14:paraId="59A60287" w14:textId="5AF7F3CE" w:rsidR="00A65C77" w:rsidRPr="00FA55BA" w:rsidRDefault="005633FF">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Muller, M., and R. Wrangham. 2014</w:t>
      </w:r>
      <w:r w:rsidR="00A65C77" w:rsidRPr="00FA55BA">
        <w:rPr>
          <w:rFonts w:ascii="Times New Roman" w:hAnsi="Times New Roman" w:cs="Times New Roman"/>
        </w:rPr>
        <w:t>. Mortality rates among Kanyawara chimpanzees. </w:t>
      </w:r>
      <w:r w:rsidRPr="00FA55BA">
        <w:rPr>
          <w:rFonts w:ascii="Times New Roman" w:hAnsi="Times New Roman" w:cs="Times New Roman"/>
        </w:rPr>
        <w:t xml:space="preserve">Journal of Human Evolution </w:t>
      </w:r>
      <w:r w:rsidR="00A65C77" w:rsidRPr="00FA55BA">
        <w:rPr>
          <w:rFonts w:ascii="Times New Roman" w:hAnsi="Times New Roman" w:cs="Times New Roman"/>
        </w:rPr>
        <w:t>66</w:t>
      </w:r>
      <w:r w:rsidRPr="00FA55BA">
        <w:rPr>
          <w:rFonts w:ascii="Times New Roman" w:hAnsi="Times New Roman" w:cs="Times New Roman"/>
        </w:rPr>
        <w:t>:107-114</w:t>
      </w:r>
      <w:r w:rsidR="00A65C77" w:rsidRPr="00FA55BA">
        <w:rPr>
          <w:rFonts w:ascii="Times New Roman" w:hAnsi="Times New Roman" w:cs="Times New Roman"/>
        </w:rPr>
        <w:t>.</w:t>
      </w:r>
    </w:p>
    <w:p w14:paraId="01668E98" w14:textId="77777777" w:rsidR="008C1DBA" w:rsidRPr="00FA55BA" w:rsidRDefault="008C1DBA">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Pennington, R. &amp; Harpending, H. 1991. Infertility in Herero pastoralists of southern Africa. American Journal of Human Biology 3:135-153.</w:t>
      </w:r>
    </w:p>
    <w:p w14:paraId="098F0025" w14:textId="790CF6D7" w:rsidR="00A65C77" w:rsidRPr="00FA55BA" w:rsidRDefault="005633FF">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Pennington, R., and H. Harpending. 1993</w:t>
      </w:r>
      <w:r w:rsidR="00A65C77" w:rsidRPr="00FA55BA">
        <w:rPr>
          <w:rFonts w:ascii="Times New Roman" w:hAnsi="Times New Roman" w:cs="Times New Roman"/>
        </w:rPr>
        <w:t>. The structure of an African pastoralist community: demography history and ecology of the Ngamilan</w:t>
      </w:r>
      <w:r w:rsidRPr="00FA55BA">
        <w:rPr>
          <w:rFonts w:ascii="Times New Roman" w:hAnsi="Times New Roman" w:cs="Times New Roman"/>
        </w:rPr>
        <w:t>d Herero. Clarendon Press</w:t>
      </w:r>
      <w:r w:rsidR="00A65C77" w:rsidRPr="00FA55BA">
        <w:rPr>
          <w:rFonts w:ascii="Times New Roman" w:hAnsi="Times New Roman" w:cs="Times New Roman"/>
        </w:rPr>
        <w:t>.</w:t>
      </w:r>
    </w:p>
    <w:p w14:paraId="3C8D550D" w14:textId="4F882CC5"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 xml:space="preserve">Siler, W. </w:t>
      </w:r>
      <w:r w:rsidR="00DB7A49" w:rsidRPr="00FA55BA">
        <w:rPr>
          <w:rFonts w:ascii="Times New Roman" w:hAnsi="Times New Roman" w:cs="Times New Roman"/>
        </w:rPr>
        <w:t xml:space="preserve">1979. </w:t>
      </w:r>
      <w:r w:rsidRPr="00FA55BA">
        <w:rPr>
          <w:rFonts w:ascii="Times New Roman" w:hAnsi="Times New Roman" w:cs="Times New Roman"/>
        </w:rPr>
        <w:t>A competing-risk model for animal morta</w:t>
      </w:r>
      <w:r w:rsidR="00DB7A49" w:rsidRPr="00FA55BA">
        <w:rPr>
          <w:rFonts w:ascii="Times New Roman" w:hAnsi="Times New Roman" w:cs="Times New Roman"/>
        </w:rPr>
        <w:t>lity. Ecology 60:750-757</w:t>
      </w:r>
      <w:r w:rsidRPr="00FA55BA">
        <w:rPr>
          <w:rFonts w:ascii="Times New Roman" w:hAnsi="Times New Roman" w:cs="Times New Roman"/>
        </w:rPr>
        <w:t>.</w:t>
      </w:r>
    </w:p>
    <w:p w14:paraId="32FF17E0" w14:textId="6EE5882E" w:rsidR="008C1DBA" w:rsidRPr="00FA55BA" w:rsidRDefault="008C1DBA" w:rsidP="00220562">
      <w:pPr>
        <w:spacing w:after="0" w:line="360" w:lineRule="auto"/>
        <w:ind w:left="360" w:hanging="360"/>
        <w:rPr>
          <w:rFonts w:ascii="Times New Roman" w:hAnsi="Times New Roman" w:cs="Times New Roman"/>
        </w:rPr>
      </w:pPr>
      <w:r w:rsidRPr="00FA55BA">
        <w:rPr>
          <w:rFonts w:ascii="Times New Roman" w:hAnsi="Times New Roman" w:cs="Times New Roman"/>
        </w:rPr>
        <w:t>Solway, J. S., and R. B. Lee. 1990. Foragers, genuine or spurious?: situating the Kalahari San in history. Current Anthropology 31:109-146.</w:t>
      </w:r>
    </w:p>
    <w:p w14:paraId="15049669" w14:textId="5B702AAE" w:rsidR="00A65C77" w:rsidRPr="00FA55BA" w:rsidRDefault="00DB7A49">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Thompson, M., J. H. Jones, A. E. Pusey, S. Brewer-Marsden, J. Goodall, D. Marsden, T. Matsuzawa, T. Nishida, V. Reynolds, Y. Sugiyama, and R. W. Wrangham. 2007</w:t>
      </w:r>
      <w:r w:rsidR="00A65C77" w:rsidRPr="00FA55BA">
        <w:rPr>
          <w:rFonts w:ascii="Times New Roman" w:hAnsi="Times New Roman" w:cs="Times New Roman"/>
        </w:rPr>
        <w:t xml:space="preserve">. Aging and fertility patterns in wild chimpanzees provide insights into the evolution of menopause. </w:t>
      </w:r>
      <w:r w:rsidRPr="00FA55BA">
        <w:rPr>
          <w:rFonts w:ascii="Times New Roman" w:hAnsi="Times New Roman" w:cs="Times New Roman"/>
        </w:rPr>
        <w:t xml:space="preserve">Current Biology </w:t>
      </w:r>
      <w:r w:rsidR="00A65C77" w:rsidRPr="00FA55BA">
        <w:rPr>
          <w:rFonts w:ascii="Times New Roman" w:hAnsi="Times New Roman" w:cs="Times New Roman"/>
        </w:rPr>
        <w:t>17</w:t>
      </w:r>
      <w:r w:rsidRPr="00FA55BA">
        <w:rPr>
          <w:rFonts w:ascii="Times New Roman" w:hAnsi="Times New Roman" w:cs="Times New Roman"/>
        </w:rPr>
        <w:t>:</w:t>
      </w:r>
      <w:r w:rsidR="00A65C77" w:rsidRPr="00FA55BA">
        <w:rPr>
          <w:rFonts w:ascii="Times New Roman" w:hAnsi="Times New Roman" w:cs="Times New Roman"/>
        </w:rPr>
        <w:t xml:space="preserve">2150-2156. </w:t>
      </w:r>
    </w:p>
    <w:p w14:paraId="6C0B06F2" w14:textId="2DED0961"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 xml:space="preserve">van Tienderen, P. </w:t>
      </w:r>
      <w:r w:rsidR="00DB7A49" w:rsidRPr="00FA55BA">
        <w:rPr>
          <w:rFonts w:ascii="Times New Roman" w:hAnsi="Times New Roman" w:cs="Times New Roman"/>
        </w:rPr>
        <w:t xml:space="preserve">2000. </w:t>
      </w:r>
      <w:r w:rsidRPr="00FA55BA">
        <w:rPr>
          <w:rFonts w:ascii="Times New Roman" w:hAnsi="Times New Roman" w:cs="Times New Roman"/>
        </w:rPr>
        <w:t>Elasticities and the link between demographic and evo</w:t>
      </w:r>
      <w:r w:rsidR="00DB7A49" w:rsidRPr="00FA55BA">
        <w:rPr>
          <w:rFonts w:ascii="Times New Roman" w:hAnsi="Times New Roman" w:cs="Times New Roman"/>
        </w:rPr>
        <w:t>lutionary dynamics. Ecology 81:666-679</w:t>
      </w:r>
      <w:r w:rsidRPr="00FA55BA">
        <w:rPr>
          <w:rFonts w:ascii="Times New Roman" w:hAnsi="Times New Roman" w:cs="Times New Roman"/>
        </w:rPr>
        <w:t xml:space="preserve">. </w:t>
      </w:r>
    </w:p>
    <w:p w14:paraId="53E33C91" w14:textId="77777777" w:rsidR="008C1DBA" w:rsidRPr="00FA55BA" w:rsidRDefault="008C1DBA" w:rsidP="00220562">
      <w:pPr>
        <w:pStyle w:val="EndNoteBibliography"/>
        <w:spacing w:after="0" w:line="360" w:lineRule="auto"/>
        <w:ind w:left="360" w:hanging="360"/>
        <w:rPr>
          <w:rFonts w:ascii="Times New Roman" w:hAnsi="Times New Roman" w:cs="Times New Roman"/>
        </w:rPr>
      </w:pPr>
      <w:r w:rsidRPr="00FA55BA">
        <w:rPr>
          <w:rFonts w:ascii="Times New Roman" w:hAnsi="Times New Roman" w:cs="Times New Roman"/>
        </w:rPr>
        <w:t>Tuljapurkar, S. 2013. Population dynamics in variable environments. Vol. 85. Springer Science and Business Media.</w:t>
      </w:r>
    </w:p>
    <w:p w14:paraId="712D418B" w14:textId="77777777" w:rsidR="004D38E9" w:rsidRPr="00FA55BA" w:rsidRDefault="004D38E9" w:rsidP="00220562">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Wisdom, M. J., L. S. Mills, and D. F. Doak. 2000. Life stage simulation analysis: estimating vital rate effects on population growth for conservation. Ecology 81:628-641.</w:t>
      </w:r>
    </w:p>
    <w:p w14:paraId="397050C2" w14:textId="231AC3BE" w:rsidR="00A65C77" w:rsidRPr="00FA55BA" w:rsidRDefault="00A65C77">
      <w:pPr>
        <w:tabs>
          <w:tab w:val="left" w:pos="9270"/>
        </w:tabs>
        <w:spacing w:after="0" w:line="360" w:lineRule="auto"/>
        <w:ind w:left="360" w:right="-360" w:hanging="360"/>
        <w:rPr>
          <w:rFonts w:ascii="Times New Roman" w:hAnsi="Times New Roman" w:cs="Times New Roman"/>
        </w:rPr>
      </w:pPr>
      <w:r w:rsidRPr="00FA55BA">
        <w:rPr>
          <w:rFonts w:ascii="Times New Roman" w:hAnsi="Times New Roman" w:cs="Times New Roman"/>
        </w:rPr>
        <w:t xml:space="preserve">Wood, B., </w:t>
      </w:r>
      <w:r w:rsidR="00DB7A49" w:rsidRPr="00FA55BA">
        <w:rPr>
          <w:rFonts w:ascii="Times New Roman" w:hAnsi="Times New Roman" w:cs="Times New Roman"/>
        </w:rPr>
        <w:t xml:space="preserve">D. </w:t>
      </w:r>
      <w:r w:rsidRPr="00FA55BA">
        <w:rPr>
          <w:rFonts w:ascii="Times New Roman" w:hAnsi="Times New Roman" w:cs="Times New Roman"/>
        </w:rPr>
        <w:t xml:space="preserve">Watts, </w:t>
      </w:r>
      <w:r w:rsidR="00DB7A49" w:rsidRPr="00FA55BA">
        <w:rPr>
          <w:rFonts w:ascii="Times New Roman" w:hAnsi="Times New Roman" w:cs="Times New Roman"/>
        </w:rPr>
        <w:t>J.</w:t>
      </w:r>
      <w:r w:rsidRPr="00FA55BA">
        <w:rPr>
          <w:rFonts w:ascii="Times New Roman" w:hAnsi="Times New Roman" w:cs="Times New Roman"/>
        </w:rPr>
        <w:t xml:space="preserve"> Mitani, </w:t>
      </w:r>
      <w:r w:rsidR="00DB7A49" w:rsidRPr="00FA55BA">
        <w:rPr>
          <w:rFonts w:ascii="Times New Roman" w:hAnsi="Times New Roman" w:cs="Times New Roman"/>
        </w:rPr>
        <w:t>and K. Langergraber</w:t>
      </w:r>
      <w:r w:rsidRPr="00FA55BA">
        <w:rPr>
          <w:rFonts w:ascii="Times New Roman" w:hAnsi="Times New Roman" w:cs="Times New Roman"/>
        </w:rPr>
        <w:t xml:space="preserve">. </w:t>
      </w:r>
      <w:r w:rsidR="00DB7A49" w:rsidRPr="00FA55BA">
        <w:rPr>
          <w:rFonts w:ascii="Times New Roman" w:hAnsi="Times New Roman" w:cs="Times New Roman"/>
        </w:rPr>
        <w:t xml:space="preserve">2017. </w:t>
      </w:r>
      <w:r w:rsidRPr="00FA55BA">
        <w:rPr>
          <w:rFonts w:ascii="Times New Roman" w:hAnsi="Times New Roman" w:cs="Times New Roman"/>
        </w:rPr>
        <w:t>Favorable ecological circumstances promote life expectancy in chimpanzees similar to that of human hunter-gatherers. </w:t>
      </w:r>
      <w:r w:rsidR="00DB7A49" w:rsidRPr="00FA55BA">
        <w:rPr>
          <w:rFonts w:ascii="Times New Roman" w:hAnsi="Times New Roman" w:cs="Times New Roman"/>
        </w:rPr>
        <w:t>Journal of Human Evolution 105:</w:t>
      </w:r>
      <w:r w:rsidRPr="00FA55BA">
        <w:rPr>
          <w:rFonts w:ascii="Times New Roman" w:hAnsi="Times New Roman" w:cs="Times New Roman"/>
        </w:rPr>
        <w:t xml:space="preserve">41-56. </w:t>
      </w:r>
    </w:p>
    <w:p w14:paraId="28B90526" w14:textId="77777777" w:rsidR="003E46E3" w:rsidRDefault="00DB7A49" w:rsidP="003E46E3">
      <w:pPr>
        <w:spacing w:line="276" w:lineRule="auto"/>
        <w:ind w:left="360" w:hanging="360"/>
        <w:rPr>
          <w:rFonts w:ascii="Times New Roman" w:hAnsi="Times New Roman" w:cs="Times New Roman"/>
        </w:rPr>
      </w:pPr>
      <w:r w:rsidRPr="00FA55BA">
        <w:rPr>
          <w:rFonts w:ascii="Times New Roman" w:hAnsi="Times New Roman" w:cs="Times New Roman"/>
        </w:rPr>
        <w:t>Wood, J. W., and P. E. Smouse</w:t>
      </w:r>
      <w:r w:rsidR="00A65C77" w:rsidRPr="00FA55BA">
        <w:rPr>
          <w:rFonts w:ascii="Times New Roman" w:hAnsi="Times New Roman" w:cs="Times New Roman"/>
        </w:rPr>
        <w:t>. 1982. A method of analyzing density-dependent vital rates with an application to the Gainj of Papua New Guinea. American J</w:t>
      </w:r>
      <w:r w:rsidRPr="00FA55BA">
        <w:rPr>
          <w:rFonts w:ascii="Times New Roman" w:hAnsi="Times New Roman" w:cs="Times New Roman"/>
        </w:rPr>
        <w:t>ournal of Physical Anthropology 58:</w:t>
      </w:r>
      <w:r w:rsidR="00A65C77" w:rsidRPr="00FA55BA">
        <w:rPr>
          <w:rFonts w:ascii="Times New Roman" w:hAnsi="Times New Roman" w:cs="Times New Roman"/>
        </w:rPr>
        <w:t>403-411.</w:t>
      </w:r>
    </w:p>
    <w:p w14:paraId="3BEDCD7B" w14:textId="5D075C0B" w:rsidR="00EF5FAC" w:rsidRPr="00FA55BA" w:rsidRDefault="008C1DBA" w:rsidP="003E46E3">
      <w:pPr>
        <w:spacing w:line="276" w:lineRule="auto"/>
        <w:ind w:left="360" w:hanging="360"/>
        <w:rPr>
          <w:rFonts w:ascii="Times New Roman" w:hAnsi="Times New Roman" w:cs="Times New Roman"/>
        </w:rPr>
        <w:sectPr w:rsidR="00EF5FAC" w:rsidRPr="00FA55BA" w:rsidSect="00220562">
          <w:footerReference w:type="default" r:id="rId60"/>
          <w:footerReference w:type="first" r:id="rId61"/>
          <w:type w:val="continuous"/>
          <w:pgSz w:w="12240" w:h="15840"/>
          <w:pgMar w:top="720" w:right="630" w:bottom="360" w:left="900" w:header="720" w:footer="720" w:gutter="0"/>
          <w:cols w:space="450"/>
          <w:titlePg/>
          <w:docGrid w:linePitch="360"/>
        </w:sectPr>
      </w:pPr>
      <w:r w:rsidRPr="00FA55BA">
        <w:rPr>
          <w:rFonts w:ascii="Times New Roman" w:hAnsi="Times New Roman" w:cs="Times New Roman"/>
        </w:rPr>
        <w:t>Wood, J. W., P. L. Johnson, R. L,. Kirk, K. McLoughline, N. M. Blake and F. A. Matheson. 1982. The genetic demography of the Gainj of Papua New Guinea. I. Local differentiation of blood group, red cell enzyme, and serum protein allele frequencies. American Journal of Physical Anthropology 57:15-25.</w:t>
      </w:r>
    </w:p>
    <w:p w14:paraId="57601962" w14:textId="77777777" w:rsidR="00FA55BA" w:rsidRDefault="00FA55BA">
      <w:pPr>
        <w:rPr>
          <w:rFonts w:ascii="Times New Roman" w:hAnsi="Times New Roman" w:cs="Times New Roman"/>
          <w:b/>
          <w:noProof/>
        </w:rPr>
      </w:pPr>
      <w:r>
        <w:rPr>
          <w:rFonts w:ascii="Times New Roman" w:hAnsi="Times New Roman" w:cs="Times New Roman"/>
          <w:b/>
          <w:noProof/>
        </w:rPr>
        <w:br w:type="page"/>
      </w:r>
    </w:p>
    <w:p w14:paraId="7C32CA6A" w14:textId="34EA118D" w:rsidR="00CC4B2F" w:rsidRDefault="00264FE3" w:rsidP="00265489">
      <w:pPr>
        <w:tabs>
          <w:tab w:val="left" w:pos="9270"/>
        </w:tabs>
        <w:spacing w:after="0" w:line="360" w:lineRule="auto"/>
        <w:rPr>
          <w:rFonts w:ascii="Times New Roman" w:hAnsi="Times New Roman" w:cs="Times New Roman"/>
          <w:b/>
          <w:sz w:val="28"/>
          <w:szCs w:val="28"/>
        </w:rPr>
      </w:pPr>
      <w:r>
        <w:rPr>
          <w:rFonts w:ascii="Times New Roman" w:hAnsi="Times New Roman" w:cs="Times New Roman"/>
          <w:b/>
          <w:noProof/>
          <w:sz w:val="28"/>
          <w:szCs w:val="28"/>
        </w:rPr>
        <w:t>Supporting T</w:t>
      </w:r>
      <w:r w:rsidR="00CC4B2F">
        <w:rPr>
          <w:rFonts w:ascii="Times New Roman" w:hAnsi="Times New Roman" w:cs="Times New Roman"/>
          <w:b/>
          <w:noProof/>
          <w:sz w:val="28"/>
          <w:szCs w:val="28"/>
        </w:rPr>
        <w:t>ables</w:t>
      </w:r>
      <w:r w:rsidR="00CC4B2F" w:rsidRPr="00FA55BA">
        <w:rPr>
          <w:rFonts w:ascii="Times New Roman" w:hAnsi="Times New Roman" w:cs="Times New Roman"/>
          <w:b/>
          <w:noProof/>
          <w:sz w:val="28"/>
          <w:szCs w:val="28"/>
        </w:rPr>
        <w:t xml:space="preserve"> for Davison </w:t>
      </w:r>
      <w:r w:rsidR="00CC4B2F" w:rsidRPr="003B724D">
        <w:rPr>
          <w:rFonts w:ascii="Times New Roman" w:hAnsi="Times New Roman" w:cs="Times New Roman"/>
          <w:b/>
          <w:noProof/>
          <w:sz w:val="28"/>
          <w:szCs w:val="28"/>
        </w:rPr>
        <w:t xml:space="preserve">and Gurven </w:t>
      </w:r>
      <w:r w:rsidR="00CC4B2F" w:rsidRPr="003B724D">
        <w:rPr>
          <w:rFonts w:ascii="Times New Roman" w:hAnsi="Times New Roman" w:cs="Times New Roman"/>
          <w:b/>
          <w:sz w:val="28"/>
          <w:szCs w:val="28"/>
        </w:rPr>
        <w:t>“</w:t>
      </w:r>
      <w:r w:rsidR="00CC4B2F" w:rsidRPr="00B9720E">
        <w:rPr>
          <w:rFonts w:ascii="Times New Roman" w:hAnsi="Times New Roman"/>
          <w:sz w:val="28"/>
          <w:szCs w:val="28"/>
        </w:rPr>
        <w:t>Human uniqueness</w:t>
      </w:r>
      <w:r w:rsidR="00CC4B2F">
        <w:rPr>
          <w:rFonts w:ascii="Times New Roman" w:hAnsi="Times New Roman"/>
          <w:sz w:val="28"/>
          <w:szCs w:val="28"/>
        </w:rPr>
        <w:t>?</w:t>
      </w:r>
      <w:r w:rsidR="00CC4B2F" w:rsidRPr="00B9720E">
        <w:rPr>
          <w:rFonts w:ascii="Times New Roman" w:hAnsi="Times New Roman"/>
          <w:sz w:val="28"/>
          <w:szCs w:val="28"/>
        </w:rPr>
        <w:t xml:space="preserve"> </w:t>
      </w:r>
      <w:r w:rsidR="00CC4B2F">
        <w:rPr>
          <w:rFonts w:ascii="Times New Roman" w:hAnsi="Times New Roman"/>
          <w:sz w:val="28"/>
          <w:szCs w:val="28"/>
        </w:rPr>
        <w:t>L</w:t>
      </w:r>
      <w:r w:rsidR="00CC4B2F" w:rsidRPr="00B9720E">
        <w:rPr>
          <w:rFonts w:ascii="Times New Roman" w:hAnsi="Times New Roman"/>
          <w:sz w:val="28"/>
          <w:szCs w:val="28"/>
        </w:rPr>
        <w:t>ife history diversity among small-scale societies and chimpanzees</w:t>
      </w:r>
      <w:r w:rsidR="00CC4B2F" w:rsidRPr="00FA55BA">
        <w:rPr>
          <w:rFonts w:ascii="Times New Roman" w:hAnsi="Times New Roman" w:cs="Times New Roman"/>
          <w:b/>
          <w:sz w:val="28"/>
          <w:szCs w:val="28"/>
        </w:rPr>
        <w:t>”</w:t>
      </w:r>
      <w:r w:rsidR="00CC4B2F" w:rsidRPr="00FA55BA" w:rsidDel="00CC4B2F">
        <w:rPr>
          <w:rFonts w:ascii="Times New Roman" w:hAnsi="Times New Roman" w:cs="Times New Roman"/>
          <w:b/>
          <w:sz w:val="28"/>
          <w:szCs w:val="28"/>
        </w:rPr>
        <w:t xml:space="preserve"> </w:t>
      </w:r>
    </w:p>
    <w:p w14:paraId="46D4F2EC" w14:textId="77777777" w:rsidR="00597B70" w:rsidRPr="00FA55BA" w:rsidRDefault="00597B70" w:rsidP="00265489">
      <w:pPr>
        <w:tabs>
          <w:tab w:val="left" w:pos="9270"/>
        </w:tabs>
        <w:spacing w:after="0" w:line="360" w:lineRule="auto"/>
        <w:rPr>
          <w:rFonts w:ascii="Times New Roman" w:hAnsi="Times New Roman" w:cs="Times New Roman"/>
          <w:b/>
          <w:sz w:val="28"/>
          <w:szCs w:val="28"/>
        </w:rPr>
      </w:pPr>
    </w:p>
    <w:p w14:paraId="554A21EC" w14:textId="2066881A" w:rsidR="00AA1078" w:rsidRPr="00AA1078" w:rsidRDefault="004E6C21" w:rsidP="00AA1078">
      <w:pPr>
        <w:spacing w:line="240" w:lineRule="auto"/>
        <w:rPr>
          <w:rFonts w:ascii="Times New Roman" w:hAnsi="Times New Roman"/>
        </w:rPr>
      </w:pPr>
      <w:r>
        <w:rPr>
          <w:rFonts w:ascii="Times New Roman" w:hAnsi="Times New Roman"/>
          <w:b/>
        </w:rPr>
        <w:t>S1</w:t>
      </w:r>
      <w:r w:rsidR="007C6E84">
        <w:rPr>
          <w:rFonts w:ascii="Times New Roman" w:hAnsi="Times New Roman"/>
          <w:b/>
        </w:rPr>
        <w:t xml:space="preserve"> </w:t>
      </w:r>
      <w:r w:rsidR="007C6E84" w:rsidRPr="00AA1078">
        <w:rPr>
          <w:rFonts w:ascii="Times New Roman" w:hAnsi="Times New Roman"/>
          <w:b/>
        </w:rPr>
        <w:t>Table</w:t>
      </w:r>
      <w:r w:rsidR="007C6E84">
        <w:rPr>
          <w:rFonts w:ascii="Times New Roman" w:hAnsi="Times New Roman"/>
          <w:b/>
        </w:rPr>
        <w:t>.</w:t>
      </w:r>
      <w:r w:rsidR="00AA1078" w:rsidRPr="007C6E84">
        <w:rPr>
          <w:rFonts w:ascii="Times New Roman" w:hAnsi="Times New Roman"/>
          <w:b/>
        </w:rPr>
        <w:t xml:space="preserve"> </w:t>
      </w:r>
      <w:r w:rsidR="00AA1078" w:rsidRPr="00CC4B2F">
        <w:rPr>
          <w:rFonts w:ascii="Times New Roman" w:hAnsi="Times New Roman"/>
          <w:b/>
        </w:rPr>
        <w:t>Study populations</w:t>
      </w:r>
      <w:r w:rsidR="00693826" w:rsidRPr="00CC4B2F">
        <w:rPr>
          <w:rFonts w:ascii="Times New Roman" w:hAnsi="Times New Roman"/>
          <w:b/>
        </w:rPr>
        <w:t xml:space="preserve"> and metadata</w:t>
      </w:r>
      <w:r w:rsidR="00AA1078" w:rsidRPr="00CC4B2F">
        <w:rPr>
          <w:rFonts w:ascii="Times New Roman" w:hAnsi="Times New Roman"/>
          <w:b/>
        </w:rPr>
        <w:t xml:space="preserve">. </w:t>
      </w:r>
      <w:r w:rsidR="00AA1078" w:rsidRPr="00AA1078">
        <w:rPr>
          <w:rFonts w:ascii="Times New Roman" w:hAnsi="Times New Roman"/>
        </w:rPr>
        <w:t xml:space="preserve">Human populations are arranged by subsistence type (H: hunter-gatherers, A: acculturated hunter-gatherers, F: foraging-horticulturalists, P: pastoralists) and chimpanzees are arranged into wild (W), managed (M) and captive (C) populations. Columns contain information on location, region or continent, habitat type, population size, study period and data sources for fertility and mortality rates.  </w:t>
      </w:r>
    </w:p>
    <w:p w14:paraId="18043733" w14:textId="77777777" w:rsidR="00AA1078" w:rsidRDefault="00AA1078" w:rsidP="00AA1078">
      <w:pPr>
        <w:spacing w:line="480" w:lineRule="auto"/>
        <w:rPr>
          <w:rFonts w:ascii="Times New Roman" w:hAnsi="Times New Roman"/>
          <w:b/>
          <w:noProof/>
          <w:sz w:val="24"/>
          <w:szCs w:val="24"/>
        </w:rPr>
      </w:pPr>
      <w:r w:rsidRPr="0063699C">
        <w:rPr>
          <w:rFonts w:ascii="Times New Roman" w:hAnsi="Times New Roman"/>
          <w:noProof/>
          <w:sz w:val="24"/>
          <w:szCs w:val="24"/>
        </w:rPr>
        <w:drawing>
          <wp:inline distT="0" distB="0" distL="0" distR="0" wp14:anchorId="74C6588B" wp14:editId="27B58E1B">
            <wp:extent cx="6669046" cy="19497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691905" cy="1956395"/>
                    </a:xfrm>
                    <a:prstGeom prst="rect">
                      <a:avLst/>
                    </a:prstGeom>
                    <a:noFill/>
                    <a:ln>
                      <a:noFill/>
                    </a:ln>
                  </pic:spPr>
                </pic:pic>
              </a:graphicData>
            </a:graphic>
          </wp:inline>
        </w:drawing>
      </w:r>
    </w:p>
    <w:p w14:paraId="606D2DC7" w14:textId="77777777" w:rsidR="00AA1078" w:rsidRPr="0063699C" w:rsidRDefault="00AA1078" w:rsidP="00AA1078">
      <w:pPr>
        <w:spacing w:after="0" w:line="240" w:lineRule="auto"/>
        <w:ind w:left="270" w:right="-540" w:hanging="270"/>
        <w:rPr>
          <w:rFonts w:ascii="Times New Roman" w:hAnsi="Times New Roman"/>
          <w:sz w:val="24"/>
          <w:szCs w:val="24"/>
        </w:rPr>
      </w:pPr>
      <w:r w:rsidRPr="0063699C">
        <w:rPr>
          <w:rFonts w:ascii="Times New Roman" w:hAnsi="Times New Roman"/>
          <w:sz w:val="24"/>
          <w:szCs w:val="24"/>
        </w:rPr>
        <w:t>† Composite populations: Ngogo analyses use fertility data from nearby Kanyawara and Taronga analyses use mortality data averaged over three zoo populations.</w:t>
      </w:r>
    </w:p>
    <w:p w14:paraId="67DFFF9D" w14:textId="77777777" w:rsidR="00AA1078" w:rsidRPr="0063699C" w:rsidRDefault="00AA1078" w:rsidP="00AA1078">
      <w:pPr>
        <w:spacing w:line="480" w:lineRule="auto"/>
        <w:rPr>
          <w:rFonts w:ascii="Times New Roman" w:hAnsi="Times New Roman"/>
          <w:b/>
          <w:noProof/>
          <w:sz w:val="24"/>
          <w:szCs w:val="24"/>
        </w:rPr>
      </w:pPr>
    </w:p>
    <w:p w14:paraId="39397FB1" w14:textId="77777777" w:rsidR="00CC4B2F" w:rsidRDefault="00CC4B2F">
      <w:pPr>
        <w:rPr>
          <w:rFonts w:ascii="Times New Roman" w:hAnsi="Times New Roman" w:cs="Times New Roman"/>
          <w:b/>
          <w:noProof/>
        </w:rPr>
      </w:pPr>
      <w:r>
        <w:rPr>
          <w:rFonts w:ascii="Times New Roman" w:hAnsi="Times New Roman" w:cs="Times New Roman"/>
          <w:b/>
          <w:noProof/>
        </w:rPr>
        <w:br w:type="page"/>
      </w:r>
    </w:p>
    <w:p w14:paraId="2325C185" w14:textId="35A18D0D" w:rsidR="00C80642" w:rsidRDefault="00C80642" w:rsidP="00084FD0">
      <w:pPr>
        <w:spacing w:line="276" w:lineRule="auto"/>
        <w:rPr>
          <w:rFonts w:ascii="Times New Roman" w:hAnsi="Times New Roman"/>
          <w:sz w:val="24"/>
          <w:szCs w:val="24"/>
        </w:rPr>
      </w:pPr>
      <w:r w:rsidRPr="00E00665">
        <w:rPr>
          <w:rFonts w:ascii="Times New Roman" w:hAnsi="Times New Roman"/>
          <w:b/>
          <w:sz w:val="24"/>
          <w:szCs w:val="24"/>
        </w:rPr>
        <w:t xml:space="preserve">S2 Table. Age-specific </w:t>
      </w:r>
      <w:r w:rsidRPr="00995915">
        <w:rPr>
          <w:rFonts w:ascii="Times New Roman" w:hAnsi="Times New Roman"/>
          <w:b/>
          <w:sz w:val="24"/>
          <w:szCs w:val="24"/>
        </w:rPr>
        <w:t>survival probabilities (</w:t>
      </w:r>
      <w:r w:rsidRPr="00995915">
        <w:rPr>
          <w:rFonts w:ascii="Times New Roman" w:hAnsi="Times New Roman"/>
          <w:b/>
          <w:i/>
          <w:sz w:val="24"/>
          <w:szCs w:val="24"/>
        </w:rPr>
        <w:t>p</w:t>
      </w:r>
      <w:r w:rsidRPr="00995915">
        <w:rPr>
          <w:rFonts w:ascii="Times New Roman" w:hAnsi="Times New Roman"/>
          <w:b/>
          <w:i/>
          <w:sz w:val="24"/>
          <w:szCs w:val="24"/>
          <w:vertAlign w:val="subscript"/>
        </w:rPr>
        <w:t>x</w:t>
      </w:r>
      <w:r w:rsidRPr="00995915">
        <w:rPr>
          <w:rFonts w:ascii="Times New Roman" w:hAnsi="Times New Roman"/>
          <w:b/>
          <w:sz w:val="24"/>
          <w:szCs w:val="24"/>
        </w:rPr>
        <w:t>) for study populations.</w:t>
      </w:r>
      <w:r w:rsidRPr="00995915">
        <w:rPr>
          <w:rFonts w:ascii="Times New Roman" w:hAnsi="Times New Roman"/>
          <w:sz w:val="24"/>
          <w:szCs w:val="24"/>
        </w:rPr>
        <w:t xml:space="preserve"> Survival probabilities are used as single-age survival transitions in matrix </w:t>
      </w:r>
      <w:r w:rsidRPr="00995915">
        <w:rPr>
          <w:rFonts w:ascii="Times New Roman" w:hAnsi="Times New Roman"/>
          <w:b/>
          <w:sz w:val="24"/>
          <w:szCs w:val="24"/>
        </w:rPr>
        <w:t>A</w:t>
      </w:r>
      <w:r w:rsidRPr="00995915">
        <w:rPr>
          <w:rFonts w:ascii="Times New Roman" w:hAnsi="Times New Roman"/>
          <w:sz w:val="24"/>
          <w:szCs w:val="24"/>
        </w:rPr>
        <w:t xml:space="preserve"> (</w:t>
      </w:r>
      <w:r w:rsidRPr="00995915">
        <w:rPr>
          <w:rFonts w:ascii="Times New Roman" w:hAnsi="Times New Roman"/>
          <w:i/>
          <w:sz w:val="24"/>
          <w:szCs w:val="24"/>
        </w:rPr>
        <w:t>p</w:t>
      </w:r>
      <w:r w:rsidRPr="00995915">
        <w:rPr>
          <w:rFonts w:ascii="Times New Roman" w:hAnsi="Times New Roman"/>
          <w:i/>
          <w:sz w:val="24"/>
          <w:szCs w:val="24"/>
          <w:vertAlign w:val="subscript"/>
        </w:rPr>
        <w:t>x</w:t>
      </w:r>
      <w:r w:rsidRPr="00995915">
        <w:rPr>
          <w:rFonts w:ascii="Times New Roman" w:hAnsi="Times New Roman"/>
          <w:sz w:val="24"/>
          <w:szCs w:val="24"/>
        </w:rPr>
        <w:t xml:space="preserve"> = </w:t>
      </w:r>
      <w:r w:rsidRPr="00995915">
        <w:rPr>
          <w:rFonts w:ascii="Times New Roman" w:hAnsi="Times New Roman"/>
          <w:i/>
          <w:sz w:val="24"/>
          <w:szCs w:val="24"/>
        </w:rPr>
        <w:t>a</w:t>
      </w:r>
      <w:r w:rsidRPr="00995915">
        <w:rPr>
          <w:rFonts w:ascii="Times New Roman" w:hAnsi="Times New Roman"/>
          <w:i/>
          <w:sz w:val="24"/>
          <w:szCs w:val="24"/>
          <w:vertAlign w:val="subscript"/>
        </w:rPr>
        <w:t>x+1,x</w:t>
      </w:r>
      <w:r w:rsidRPr="00995915">
        <w:rPr>
          <w:rFonts w:ascii="Times New Roman" w:hAnsi="Times New Roman"/>
          <w:sz w:val="24"/>
          <w:szCs w:val="24"/>
        </w:rPr>
        <w:t xml:space="preserve">; </w:t>
      </w:r>
      <w:r w:rsidRPr="00995915">
        <w:rPr>
          <w:rFonts w:ascii="Times New Roman" w:hAnsi="Times New Roman"/>
          <w:b/>
          <w:sz w:val="24"/>
          <w:szCs w:val="24"/>
        </w:rPr>
        <w:t>A</w:t>
      </w:r>
      <w:r w:rsidRPr="00995915">
        <w:rPr>
          <w:rFonts w:ascii="Times New Roman" w:hAnsi="Times New Roman"/>
          <w:sz w:val="24"/>
          <w:szCs w:val="24"/>
        </w:rPr>
        <w:t xml:space="preserve"> = {</w:t>
      </w:r>
      <w:r w:rsidRPr="00995915">
        <w:rPr>
          <w:rFonts w:ascii="Times New Roman" w:hAnsi="Times New Roman"/>
          <w:i/>
          <w:sz w:val="24"/>
          <w:szCs w:val="24"/>
        </w:rPr>
        <w:t>a</w:t>
      </w:r>
      <w:r w:rsidRPr="00995915">
        <w:rPr>
          <w:rFonts w:ascii="Times New Roman" w:hAnsi="Times New Roman"/>
          <w:i/>
          <w:sz w:val="24"/>
          <w:szCs w:val="24"/>
          <w:vertAlign w:val="subscript"/>
        </w:rPr>
        <w:t>ij</w:t>
      </w:r>
      <w:r w:rsidRPr="00995915">
        <w:rPr>
          <w:rFonts w:ascii="Times New Roman" w:hAnsi="Times New Roman"/>
          <w:sz w:val="24"/>
          <w:szCs w:val="24"/>
        </w:rPr>
        <w:t>}), and constructed from hazard rates smoothed with a Siler model.</w:t>
      </w:r>
    </w:p>
    <w:p w14:paraId="11ACF1A2" w14:textId="65024AFD" w:rsidR="00C80642" w:rsidRDefault="00264FE3" w:rsidP="00084FD0">
      <w:pPr>
        <w:spacing w:line="276" w:lineRule="auto"/>
        <w:rPr>
          <w:rFonts w:ascii="Times New Roman" w:hAnsi="Times New Roman"/>
          <w:sz w:val="24"/>
          <w:szCs w:val="24"/>
        </w:rPr>
      </w:pPr>
      <w:r>
        <w:rPr>
          <w:rFonts w:ascii="Times New Roman" w:hAnsi="Times New Roman"/>
          <w:sz w:val="24"/>
          <w:szCs w:val="24"/>
        </w:rPr>
        <w:t>S2 table is uploaded separately as an Excel File.</w:t>
      </w:r>
    </w:p>
    <w:p w14:paraId="0DF3819C" w14:textId="77777777" w:rsidR="00C80642" w:rsidRPr="00995915" w:rsidRDefault="00C80642" w:rsidP="00084FD0">
      <w:pPr>
        <w:spacing w:line="276" w:lineRule="auto"/>
        <w:rPr>
          <w:rFonts w:ascii="Times New Roman" w:hAnsi="Times New Roman"/>
          <w:sz w:val="24"/>
          <w:szCs w:val="24"/>
        </w:rPr>
      </w:pPr>
    </w:p>
    <w:p w14:paraId="7B5140FD" w14:textId="49BD6B9E" w:rsidR="00264FE3" w:rsidRDefault="00C80642" w:rsidP="00264FE3">
      <w:pPr>
        <w:spacing w:line="276" w:lineRule="auto"/>
        <w:rPr>
          <w:rFonts w:ascii="Times New Roman" w:hAnsi="Times New Roman"/>
          <w:sz w:val="24"/>
          <w:szCs w:val="24"/>
        </w:rPr>
      </w:pPr>
      <w:r w:rsidRPr="00995915">
        <w:rPr>
          <w:rFonts w:ascii="Times New Roman" w:hAnsi="Times New Roman"/>
          <w:b/>
          <w:sz w:val="24"/>
          <w:szCs w:val="24"/>
        </w:rPr>
        <w:t>S3 Table. Age-specific fertility rates (</w:t>
      </w:r>
      <w:r w:rsidRPr="00995915">
        <w:rPr>
          <w:rFonts w:ascii="Times New Roman" w:hAnsi="Times New Roman"/>
          <w:b/>
          <w:i/>
          <w:sz w:val="24"/>
          <w:szCs w:val="24"/>
        </w:rPr>
        <w:t>m</w:t>
      </w:r>
      <w:r w:rsidRPr="00995915">
        <w:rPr>
          <w:rFonts w:ascii="Times New Roman" w:hAnsi="Times New Roman"/>
          <w:b/>
          <w:i/>
          <w:sz w:val="24"/>
          <w:szCs w:val="24"/>
          <w:vertAlign w:val="subscript"/>
        </w:rPr>
        <w:t>x</w:t>
      </w:r>
      <w:r w:rsidRPr="00995915">
        <w:rPr>
          <w:rFonts w:ascii="Times New Roman" w:hAnsi="Times New Roman"/>
          <w:b/>
          <w:sz w:val="24"/>
          <w:szCs w:val="24"/>
        </w:rPr>
        <w:t>) for study populations</w:t>
      </w:r>
      <w:r w:rsidRPr="00995915">
        <w:rPr>
          <w:rFonts w:ascii="Times New Roman" w:hAnsi="Times New Roman"/>
          <w:sz w:val="24"/>
          <w:szCs w:val="24"/>
        </w:rPr>
        <w:t>. Fertility</w:t>
      </w:r>
      <w:r>
        <w:rPr>
          <w:rFonts w:ascii="Times New Roman" w:hAnsi="Times New Roman"/>
          <w:sz w:val="24"/>
          <w:szCs w:val="24"/>
        </w:rPr>
        <w:t xml:space="preserve"> rates are used as single-age contributions of neonates (</w:t>
      </w:r>
      <w:r w:rsidRPr="00995915">
        <w:rPr>
          <w:rFonts w:ascii="Times New Roman" w:hAnsi="Times New Roman"/>
          <w:i/>
          <w:sz w:val="24"/>
          <w:szCs w:val="24"/>
        </w:rPr>
        <w:t>n</w:t>
      </w:r>
      <w:r w:rsidRPr="00995915">
        <w:rPr>
          <w:rFonts w:ascii="Times New Roman" w:hAnsi="Times New Roman"/>
          <w:i/>
          <w:sz w:val="24"/>
          <w:szCs w:val="24"/>
          <w:vertAlign w:val="subscript"/>
        </w:rPr>
        <w:t>0</w:t>
      </w:r>
      <w:r>
        <w:rPr>
          <w:rFonts w:ascii="Times New Roman" w:hAnsi="Times New Roman"/>
          <w:sz w:val="24"/>
          <w:szCs w:val="24"/>
        </w:rPr>
        <w:t xml:space="preserve">) in the matrix </w:t>
      </w:r>
      <w:r w:rsidRPr="00995915">
        <w:rPr>
          <w:rFonts w:ascii="Times New Roman" w:hAnsi="Times New Roman"/>
          <w:b/>
          <w:sz w:val="24"/>
          <w:szCs w:val="24"/>
        </w:rPr>
        <w:t>A</w:t>
      </w:r>
      <w:r>
        <w:rPr>
          <w:rFonts w:ascii="Times New Roman" w:hAnsi="Times New Roman"/>
          <w:sz w:val="24"/>
          <w:szCs w:val="24"/>
        </w:rPr>
        <w:t xml:space="preserve"> (</w:t>
      </w:r>
      <w:r w:rsidRPr="00995915">
        <w:rPr>
          <w:rFonts w:ascii="Times New Roman" w:hAnsi="Times New Roman"/>
          <w:i/>
          <w:sz w:val="24"/>
          <w:szCs w:val="24"/>
        </w:rPr>
        <w:t>m</w:t>
      </w:r>
      <w:r w:rsidRPr="00995915">
        <w:rPr>
          <w:rFonts w:ascii="Times New Roman" w:hAnsi="Times New Roman"/>
          <w:i/>
          <w:sz w:val="24"/>
          <w:szCs w:val="24"/>
          <w:vertAlign w:val="subscript"/>
        </w:rPr>
        <w:t>x</w:t>
      </w:r>
      <w:r>
        <w:rPr>
          <w:rFonts w:ascii="Times New Roman" w:hAnsi="Times New Roman"/>
          <w:sz w:val="24"/>
          <w:szCs w:val="24"/>
        </w:rPr>
        <w:t xml:space="preserve"> = </w:t>
      </w:r>
      <w:r w:rsidRPr="00995915">
        <w:rPr>
          <w:rFonts w:ascii="Times New Roman" w:hAnsi="Times New Roman"/>
          <w:i/>
          <w:sz w:val="24"/>
          <w:szCs w:val="24"/>
        </w:rPr>
        <w:t>a</w:t>
      </w:r>
      <w:r w:rsidRPr="00995915">
        <w:rPr>
          <w:rFonts w:ascii="Times New Roman" w:hAnsi="Times New Roman"/>
          <w:i/>
          <w:sz w:val="24"/>
          <w:szCs w:val="24"/>
          <w:vertAlign w:val="subscript"/>
        </w:rPr>
        <w:t>1x</w:t>
      </w:r>
      <w:r>
        <w:rPr>
          <w:rFonts w:ascii="Times New Roman" w:hAnsi="Times New Roman"/>
          <w:sz w:val="24"/>
          <w:szCs w:val="24"/>
        </w:rPr>
        <w:t xml:space="preserve"> = </w:t>
      </w:r>
      <w:r w:rsidRPr="00995915">
        <w:rPr>
          <w:rFonts w:ascii="Times New Roman" w:hAnsi="Times New Roman"/>
          <w:i/>
          <w:sz w:val="24"/>
          <w:szCs w:val="24"/>
        </w:rPr>
        <w:t>ASFR</w:t>
      </w:r>
      <w:r>
        <w:rPr>
          <w:rFonts w:ascii="Times New Roman" w:hAnsi="Times New Roman"/>
          <w:sz w:val="24"/>
          <w:szCs w:val="24"/>
        </w:rPr>
        <w:t>/</w:t>
      </w:r>
      <w:r w:rsidRPr="00995915">
        <w:rPr>
          <w:rFonts w:ascii="Times New Roman" w:hAnsi="Times New Roman"/>
          <w:i/>
          <w:sz w:val="24"/>
          <w:szCs w:val="24"/>
        </w:rPr>
        <w:t>SRB</w:t>
      </w:r>
      <w:r w:rsidRPr="00995915">
        <w:rPr>
          <w:rFonts w:ascii="Times New Roman" w:hAnsi="Times New Roman"/>
          <w:sz w:val="24"/>
          <w:szCs w:val="24"/>
        </w:rPr>
        <w:t xml:space="preserve">; </w:t>
      </w:r>
      <w:r w:rsidRPr="00995915">
        <w:rPr>
          <w:rFonts w:ascii="Times New Roman" w:hAnsi="Times New Roman"/>
          <w:b/>
          <w:sz w:val="24"/>
          <w:szCs w:val="24"/>
        </w:rPr>
        <w:t>A</w:t>
      </w:r>
      <w:r w:rsidRPr="00995915">
        <w:rPr>
          <w:rFonts w:ascii="Times New Roman" w:hAnsi="Times New Roman"/>
          <w:sz w:val="24"/>
          <w:szCs w:val="24"/>
        </w:rPr>
        <w:t xml:space="preserve"> = {</w:t>
      </w:r>
      <w:r w:rsidRPr="00995915">
        <w:rPr>
          <w:rFonts w:ascii="Times New Roman" w:hAnsi="Times New Roman"/>
          <w:i/>
          <w:sz w:val="24"/>
          <w:szCs w:val="24"/>
        </w:rPr>
        <w:t>a</w:t>
      </w:r>
      <w:r w:rsidRPr="00995915">
        <w:rPr>
          <w:rFonts w:ascii="Times New Roman" w:hAnsi="Times New Roman"/>
          <w:i/>
          <w:sz w:val="24"/>
          <w:szCs w:val="24"/>
          <w:vertAlign w:val="subscript"/>
        </w:rPr>
        <w:t>ij</w:t>
      </w:r>
      <w:r w:rsidRPr="00995915">
        <w:rPr>
          <w:rFonts w:ascii="Times New Roman" w:hAnsi="Times New Roman"/>
          <w:sz w:val="24"/>
          <w:szCs w:val="24"/>
        </w:rPr>
        <w:t>}),</w:t>
      </w:r>
      <w:r>
        <w:rPr>
          <w:rFonts w:ascii="Times New Roman" w:hAnsi="Times New Roman"/>
          <w:sz w:val="24"/>
          <w:szCs w:val="24"/>
        </w:rPr>
        <w:t xml:space="preserve"> assuming </w:t>
      </w:r>
      <w:r w:rsidRPr="00995915">
        <w:rPr>
          <w:rFonts w:ascii="Times New Roman" w:hAnsi="Times New Roman"/>
          <w:i/>
          <w:sz w:val="24"/>
          <w:szCs w:val="24"/>
        </w:rPr>
        <w:t>SRB</w:t>
      </w:r>
      <w:r>
        <w:rPr>
          <w:rFonts w:ascii="Times New Roman" w:hAnsi="Times New Roman"/>
          <w:sz w:val="24"/>
          <w:szCs w:val="24"/>
        </w:rPr>
        <w:t xml:space="preserve"> = 1.05. </w:t>
      </w:r>
      <w:r w:rsidRPr="00995915">
        <w:rPr>
          <w:rFonts w:ascii="Times New Roman" w:hAnsi="Times New Roman"/>
          <w:i/>
          <w:sz w:val="24"/>
          <w:szCs w:val="24"/>
        </w:rPr>
        <w:t>ASFR</w:t>
      </w:r>
      <w:r w:rsidR="00F76F41">
        <w:rPr>
          <w:rFonts w:ascii="Times New Roman" w:hAnsi="Times New Roman"/>
          <w:i/>
          <w:sz w:val="24"/>
          <w:szCs w:val="24"/>
        </w:rPr>
        <w:t>s</w:t>
      </w:r>
      <w:r>
        <w:rPr>
          <w:rFonts w:ascii="Times New Roman" w:hAnsi="Times New Roman"/>
          <w:sz w:val="24"/>
          <w:szCs w:val="24"/>
        </w:rPr>
        <w:t xml:space="preserve"> are smoothed using a Loess regression.</w:t>
      </w:r>
      <w:r w:rsidR="00264FE3" w:rsidRPr="00264FE3">
        <w:rPr>
          <w:rFonts w:ascii="Times New Roman" w:hAnsi="Times New Roman"/>
          <w:sz w:val="24"/>
          <w:szCs w:val="24"/>
        </w:rPr>
        <w:t xml:space="preserve"> </w:t>
      </w:r>
    </w:p>
    <w:p w14:paraId="3B523EC1" w14:textId="11FF63D7" w:rsidR="00264FE3" w:rsidRDefault="00264FE3" w:rsidP="00264FE3">
      <w:pPr>
        <w:spacing w:line="276" w:lineRule="auto"/>
        <w:rPr>
          <w:rFonts w:ascii="Times New Roman" w:hAnsi="Times New Roman"/>
          <w:sz w:val="24"/>
          <w:szCs w:val="24"/>
        </w:rPr>
      </w:pPr>
      <w:r>
        <w:rPr>
          <w:rFonts w:ascii="Times New Roman" w:hAnsi="Times New Roman"/>
          <w:sz w:val="24"/>
          <w:szCs w:val="24"/>
        </w:rPr>
        <w:t>S3 table is uploaded separately as an Excel File.</w:t>
      </w:r>
    </w:p>
    <w:p w14:paraId="37B80DEC" w14:textId="77777777" w:rsidR="00C80642" w:rsidRDefault="00C80642" w:rsidP="00C80642">
      <w:pPr>
        <w:spacing w:line="276" w:lineRule="auto"/>
        <w:rPr>
          <w:rFonts w:ascii="Times New Roman" w:hAnsi="Times New Roman"/>
          <w:sz w:val="24"/>
          <w:szCs w:val="24"/>
        </w:rPr>
      </w:pPr>
    </w:p>
    <w:p w14:paraId="189EA4C9" w14:textId="77777777" w:rsidR="00C80642" w:rsidRDefault="00C80642">
      <w:pPr>
        <w:rPr>
          <w:rFonts w:ascii="Times New Roman" w:hAnsi="Times New Roman"/>
          <w:sz w:val="24"/>
          <w:szCs w:val="24"/>
        </w:rPr>
      </w:pPr>
      <w:r>
        <w:rPr>
          <w:rFonts w:ascii="Times New Roman" w:hAnsi="Times New Roman"/>
          <w:sz w:val="24"/>
          <w:szCs w:val="24"/>
        </w:rPr>
        <w:br w:type="page"/>
      </w:r>
    </w:p>
    <w:p w14:paraId="5DA2A81C" w14:textId="02D6724E" w:rsidR="00AB2CAE" w:rsidRDefault="00FC6D84" w:rsidP="00C80642">
      <w:pPr>
        <w:spacing w:line="276" w:lineRule="auto"/>
        <w:rPr>
          <w:rFonts w:ascii="Times New Roman" w:hAnsi="Times New Roman" w:cs="Times New Roman"/>
          <w:noProof/>
        </w:rPr>
      </w:pPr>
      <w:r w:rsidRPr="00FA55BA">
        <w:rPr>
          <w:rFonts w:ascii="Times New Roman" w:hAnsi="Times New Roman" w:cs="Times New Roman"/>
          <w:b/>
          <w:noProof/>
        </w:rPr>
        <w:t>S</w:t>
      </w:r>
      <w:r>
        <w:rPr>
          <w:rFonts w:ascii="Times New Roman" w:hAnsi="Times New Roman" w:cs="Times New Roman"/>
          <w:b/>
          <w:noProof/>
        </w:rPr>
        <w:t xml:space="preserve">4 </w:t>
      </w:r>
      <w:r w:rsidR="007C6E84" w:rsidRPr="00FA55BA">
        <w:rPr>
          <w:rFonts w:ascii="Times New Roman" w:hAnsi="Times New Roman" w:cs="Times New Roman"/>
          <w:b/>
          <w:noProof/>
        </w:rPr>
        <w:t>Table</w:t>
      </w:r>
      <w:r w:rsidR="00903AD6" w:rsidRPr="00FA55BA">
        <w:rPr>
          <w:rFonts w:ascii="Times New Roman" w:hAnsi="Times New Roman" w:cs="Times New Roman"/>
          <w:b/>
          <w:noProof/>
        </w:rPr>
        <w:t xml:space="preserve">. </w:t>
      </w:r>
      <w:r w:rsidR="00903AD6" w:rsidRPr="00CC4B2F">
        <w:rPr>
          <w:rFonts w:ascii="Times New Roman" w:hAnsi="Times New Roman" w:cs="Times New Roman"/>
          <w:b/>
          <w:noProof/>
        </w:rPr>
        <w:t xml:space="preserve">Mann-Whitney-Cox </w:t>
      </w:r>
      <w:r w:rsidR="007D710F" w:rsidRPr="00CC4B2F">
        <w:rPr>
          <w:rFonts w:ascii="Times New Roman" w:hAnsi="Times New Roman" w:cs="Times New Roman"/>
          <w:b/>
          <w:i/>
          <w:noProof/>
        </w:rPr>
        <w:t>p</w:t>
      </w:r>
      <w:r w:rsidR="00306994" w:rsidRPr="00CC4B2F">
        <w:rPr>
          <w:rFonts w:ascii="Times New Roman" w:hAnsi="Times New Roman" w:cs="Times New Roman"/>
          <w:b/>
          <w:noProof/>
        </w:rPr>
        <w:t xml:space="preserve">-values and </w:t>
      </w:r>
      <w:r w:rsidR="00903AD6" w:rsidRPr="00CC4B2F">
        <w:rPr>
          <w:rFonts w:ascii="Times New Roman" w:hAnsi="Times New Roman" w:cs="Times New Roman"/>
          <w:b/>
          <w:i/>
          <w:noProof/>
        </w:rPr>
        <w:t>U</w:t>
      </w:r>
      <w:r w:rsidR="00903AD6" w:rsidRPr="00CC4B2F">
        <w:rPr>
          <w:rFonts w:ascii="Times New Roman" w:hAnsi="Times New Roman" w:cs="Times New Roman"/>
          <w:b/>
          <w:noProof/>
        </w:rPr>
        <w:t xml:space="preserve">-statistics for differences in mean values between </w:t>
      </w:r>
      <w:r w:rsidR="00306994" w:rsidRPr="00CC4B2F">
        <w:rPr>
          <w:rFonts w:ascii="Times New Roman" w:hAnsi="Times New Roman" w:cs="Times New Roman"/>
          <w:b/>
          <w:noProof/>
        </w:rPr>
        <w:t xml:space="preserve">humans and </w:t>
      </w:r>
      <w:r w:rsidR="00903AD6" w:rsidRPr="00CC4B2F">
        <w:rPr>
          <w:rFonts w:ascii="Times New Roman" w:hAnsi="Times New Roman" w:cs="Times New Roman"/>
          <w:b/>
          <w:noProof/>
        </w:rPr>
        <w:t>wild chimpanzee populations.</w:t>
      </w:r>
      <w:r w:rsidR="00903AD6" w:rsidRPr="00FA55BA">
        <w:rPr>
          <w:rFonts w:ascii="Times New Roman" w:hAnsi="Times New Roman" w:cs="Times New Roman"/>
          <w:noProof/>
        </w:rPr>
        <w:t xml:space="preserve"> </w:t>
      </w:r>
      <w:r w:rsidR="00306994" w:rsidRPr="00FA55BA">
        <w:rPr>
          <w:rFonts w:ascii="Times New Roman" w:hAnsi="Times New Roman" w:cs="Times New Roman"/>
          <w:noProof/>
        </w:rPr>
        <w:t>F</w:t>
      </w:r>
      <w:r w:rsidR="00903AD6" w:rsidRPr="00FA55BA">
        <w:rPr>
          <w:rFonts w:ascii="Times New Roman" w:hAnsi="Times New Roman" w:cs="Times New Roman"/>
          <w:noProof/>
        </w:rPr>
        <w:t>or tests of differences in mean population growth rate (</w:t>
      </w:r>
      <w:r w:rsidR="00903AD6" w:rsidRPr="00FA55BA">
        <w:rPr>
          <w:rFonts w:ascii="Times New Roman" w:hAnsi="Times New Roman" w:cs="Times New Roman"/>
          <w:i/>
          <w:noProof/>
        </w:rPr>
        <w:t xml:space="preserve">r </w:t>
      </w:r>
      <w:r w:rsidR="00903AD6" w:rsidRPr="00FA55BA">
        <w:rPr>
          <w:rFonts w:ascii="Times New Roman" w:hAnsi="Times New Roman" w:cs="Times New Roman"/>
          <w:noProof/>
        </w:rPr>
        <w:t xml:space="preserve">= log </w:t>
      </w:r>
      <w:r w:rsidR="00903AD6" w:rsidRPr="00FA55BA">
        <w:rPr>
          <w:rFonts w:ascii="Times New Roman" w:hAnsi="Times New Roman" w:cs="Times New Roman"/>
          <w:i/>
          <w:noProof/>
        </w:rPr>
        <w:t>λ</w:t>
      </w:r>
      <w:r w:rsidR="00903AD6" w:rsidRPr="00FA55BA">
        <w:rPr>
          <w:rFonts w:ascii="Times New Roman" w:hAnsi="Times New Roman" w:cs="Times New Roman"/>
          <w:noProof/>
        </w:rPr>
        <w:t>), mortality measures, fertility measures, or selection measures</w:t>
      </w:r>
      <w:r w:rsidR="00A84692" w:rsidRPr="00FA55BA">
        <w:rPr>
          <w:rFonts w:ascii="Times New Roman" w:hAnsi="Times New Roman" w:cs="Times New Roman"/>
          <w:noProof/>
        </w:rPr>
        <w:t xml:space="preserve"> </w:t>
      </w:r>
      <w:r w:rsidR="00306994" w:rsidRPr="00FA55BA">
        <w:rPr>
          <w:rFonts w:ascii="Times New Roman" w:hAnsi="Times New Roman" w:cs="Times New Roman"/>
          <w:noProof/>
        </w:rPr>
        <w:t>(units above first row of values), rows show difference tests (</w:t>
      </w:r>
      <w:r w:rsidR="007D710F" w:rsidRPr="00BF435A">
        <w:rPr>
          <w:rFonts w:ascii="Times New Roman" w:hAnsi="Times New Roman" w:cs="Times New Roman"/>
          <w:i/>
          <w:noProof/>
        </w:rPr>
        <w:t>p</w:t>
      </w:r>
      <w:r w:rsidR="007D710F" w:rsidRPr="00FA55BA">
        <w:rPr>
          <w:rFonts w:ascii="Times New Roman" w:hAnsi="Times New Roman" w:cs="Times New Roman"/>
          <w:noProof/>
        </w:rPr>
        <w:t xml:space="preserve">, </w:t>
      </w:r>
      <w:r w:rsidR="007D710F" w:rsidRPr="00BF435A">
        <w:rPr>
          <w:rFonts w:ascii="Times New Roman" w:hAnsi="Times New Roman" w:cs="Times New Roman"/>
          <w:i/>
          <w:noProof/>
        </w:rPr>
        <w:t>U</w:t>
      </w:r>
      <w:r w:rsidR="00306994" w:rsidRPr="00FA55BA">
        <w:rPr>
          <w:rFonts w:ascii="Times New Roman" w:hAnsi="Times New Roman" w:cs="Times New Roman"/>
          <w:noProof/>
        </w:rPr>
        <w:t xml:space="preserve">) </w:t>
      </w:r>
      <w:r w:rsidR="00A84692" w:rsidRPr="00FA55BA">
        <w:rPr>
          <w:rFonts w:ascii="Times New Roman" w:hAnsi="Times New Roman" w:cs="Times New Roman"/>
          <w:noProof/>
        </w:rPr>
        <w:t xml:space="preserve">for all humans vs. chimpanzees </w:t>
      </w:r>
      <w:r w:rsidR="00306994" w:rsidRPr="00FA55BA">
        <w:rPr>
          <w:rFonts w:ascii="Times New Roman" w:hAnsi="Times New Roman" w:cs="Times New Roman"/>
          <w:noProof/>
        </w:rPr>
        <w:t>(</w:t>
      </w:r>
      <w:r w:rsidR="00306994" w:rsidRPr="00FA55BA">
        <w:rPr>
          <w:rFonts w:ascii="Times New Roman" w:hAnsi="Times New Roman" w:cs="Times New Roman"/>
          <w:i/>
          <w:noProof/>
        </w:rPr>
        <w:t>H.s</w:t>
      </w:r>
      <w:r w:rsidR="00306994" w:rsidRPr="00FA55BA">
        <w:rPr>
          <w:rFonts w:ascii="Times New Roman" w:hAnsi="Times New Roman" w:cs="Times New Roman"/>
          <w:noProof/>
        </w:rPr>
        <w:t xml:space="preserve">. vs. </w:t>
      </w:r>
      <w:r w:rsidR="00306994" w:rsidRPr="00FA55BA">
        <w:rPr>
          <w:rFonts w:ascii="Times New Roman" w:hAnsi="Times New Roman" w:cs="Times New Roman"/>
          <w:i/>
          <w:noProof/>
        </w:rPr>
        <w:t>P.t.</w:t>
      </w:r>
      <w:r w:rsidR="00306994" w:rsidRPr="00FA55BA">
        <w:rPr>
          <w:rFonts w:ascii="Times New Roman" w:hAnsi="Times New Roman" w:cs="Times New Roman"/>
          <w:noProof/>
        </w:rPr>
        <w:t xml:space="preserve">), for </w:t>
      </w:r>
      <w:r w:rsidR="00A84692" w:rsidRPr="00FA55BA">
        <w:rPr>
          <w:rFonts w:ascii="Times New Roman" w:hAnsi="Times New Roman" w:cs="Times New Roman"/>
          <w:noProof/>
        </w:rPr>
        <w:t>hunter-gatherers vs. chimpanzees</w:t>
      </w:r>
      <w:r w:rsidR="00306994" w:rsidRPr="00FA55BA">
        <w:rPr>
          <w:rFonts w:ascii="Times New Roman" w:hAnsi="Times New Roman" w:cs="Times New Roman"/>
          <w:noProof/>
        </w:rPr>
        <w:t xml:space="preserve"> (HG vs. </w:t>
      </w:r>
      <w:r w:rsidR="00306994" w:rsidRPr="00FA55BA">
        <w:rPr>
          <w:rFonts w:ascii="Times New Roman" w:hAnsi="Times New Roman" w:cs="Times New Roman"/>
          <w:i/>
          <w:noProof/>
        </w:rPr>
        <w:t>P.t</w:t>
      </w:r>
      <w:r w:rsidR="00306994" w:rsidRPr="00FA55BA">
        <w:rPr>
          <w:rFonts w:ascii="Times New Roman" w:hAnsi="Times New Roman" w:cs="Times New Roman"/>
          <w:noProof/>
        </w:rPr>
        <w:t xml:space="preserve">.), for non-foragers vs. chimpanzees (NF vs. </w:t>
      </w:r>
      <w:r w:rsidR="00306994" w:rsidRPr="003E46E3">
        <w:rPr>
          <w:rFonts w:ascii="Times New Roman" w:hAnsi="Times New Roman" w:cs="Times New Roman"/>
          <w:i/>
          <w:noProof/>
        </w:rPr>
        <w:t>P.t.</w:t>
      </w:r>
      <w:r w:rsidR="00306994" w:rsidRPr="00FA55BA">
        <w:rPr>
          <w:rFonts w:ascii="Times New Roman" w:hAnsi="Times New Roman" w:cs="Times New Roman"/>
          <w:noProof/>
        </w:rPr>
        <w:t>), and for hunter-gatherers vs. non-foragers (HG vs. NF)</w:t>
      </w:r>
      <w:r w:rsidR="00A84692" w:rsidRPr="00FA55BA">
        <w:rPr>
          <w:rFonts w:ascii="Times New Roman" w:hAnsi="Times New Roman" w:cs="Times New Roman"/>
          <w:noProof/>
        </w:rPr>
        <w:t xml:space="preserve"> Lower rows show means (</w:t>
      </w:r>
      <w:r w:rsidR="00306994" w:rsidRPr="00FA55BA">
        <w:rPr>
          <w:rFonts w:ascii="Times New Roman" w:hAnsi="Times New Roman" w:cs="Times New Roman"/>
          <w:noProof/>
        </w:rPr>
        <w:t>x̄</w:t>
      </w:r>
      <w:r w:rsidR="00A84692" w:rsidRPr="00FA55BA">
        <w:rPr>
          <w:rFonts w:ascii="Times New Roman" w:hAnsi="Times New Roman" w:cs="Times New Roman"/>
          <w:noProof/>
        </w:rPr>
        <w:t>) and standard deviations (SD) of each measure hunter-gatherers</w:t>
      </w:r>
      <w:r w:rsidR="00306994" w:rsidRPr="00FA55BA">
        <w:rPr>
          <w:rFonts w:ascii="Times New Roman" w:hAnsi="Times New Roman" w:cs="Times New Roman"/>
          <w:noProof/>
        </w:rPr>
        <w:t xml:space="preserve"> (HG), non-foragers (NF) or all humans (</w:t>
      </w:r>
      <w:r w:rsidR="00306994" w:rsidRPr="00FA55BA">
        <w:rPr>
          <w:rFonts w:ascii="Times New Roman" w:hAnsi="Times New Roman" w:cs="Times New Roman"/>
          <w:i/>
          <w:noProof/>
        </w:rPr>
        <w:t>H.s.</w:t>
      </w:r>
      <w:r w:rsidR="00306994" w:rsidRPr="00FA55BA">
        <w:rPr>
          <w:rFonts w:ascii="Times New Roman" w:hAnsi="Times New Roman" w:cs="Times New Roman"/>
          <w:noProof/>
        </w:rPr>
        <w:t>) and across declining (WC-) or increasing populations (WC+) of wild chimpanzees or across all wild chimpanzees (</w:t>
      </w:r>
      <w:r w:rsidR="00306994" w:rsidRPr="00FA55BA">
        <w:rPr>
          <w:rFonts w:ascii="Times New Roman" w:hAnsi="Times New Roman" w:cs="Times New Roman"/>
          <w:i/>
          <w:noProof/>
        </w:rPr>
        <w:t>P.t</w:t>
      </w:r>
      <w:r w:rsidR="00306994" w:rsidRPr="00FA55BA">
        <w:rPr>
          <w:rFonts w:ascii="Times New Roman" w:hAnsi="Times New Roman" w:cs="Times New Roman"/>
          <w:noProof/>
        </w:rPr>
        <w:t xml:space="preserve">.). </w:t>
      </w:r>
      <w:r w:rsidR="007D373A" w:rsidRPr="00FA55BA">
        <w:rPr>
          <w:rFonts w:ascii="Times New Roman" w:hAnsi="Times New Roman" w:cs="Times New Roman"/>
          <w:noProof/>
        </w:rPr>
        <w:t>NS results are indicated by greyed cells (</w:t>
      </w:r>
      <w:r w:rsidR="007D710F">
        <w:rPr>
          <w:rFonts w:ascii="Times New Roman" w:hAnsi="Times New Roman" w:cs="Times New Roman"/>
          <w:i/>
          <w:noProof/>
        </w:rPr>
        <w:t>p</w:t>
      </w:r>
      <w:r w:rsidR="007D710F" w:rsidRPr="00FA55BA">
        <w:rPr>
          <w:rFonts w:ascii="Times New Roman" w:hAnsi="Times New Roman" w:cs="Times New Roman"/>
          <w:noProof/>
        </w:rPr>
        <w:t xml:space="preserve"> </w:t>
      </w:r>
      <w:r w:rsidR="007D373A" w:rsidRPr="00FA55BA">
        <w:rPr>
          <w:rFonts w:ascii="Times New Roman" w:hAnsi="Times New Roman" w:cs="Times New Roman"/>
          <w:noProof/>
        </w:rPr>
        <w:t>&gt; 0.1)</w:t>
      </w:r>
      <w:r w:rsidR="00C459D6" w:rsidRPr="00FA55BA">
        <w:rPr>
          <w:rFonts w:ascii="Times New Roman" w:hAnsi="Times New Roman" w:cs="Times New Roman"/>
          <w:noProof/>
        </w:rPr>
        <w:t xml:space="preserve"> and</w:t>
      </w:r>
      <w:r w:rsidR="007D373A" w:rsidRPr="00FA55BA">
        <w:rPr>
          <w:rFonts w:ascii="Times New Roman" w:hAnsi="Times New Roman" w:cs="Times New Roman"/>
          <w:noProof/>
        </w:rPr>
        <w:t xml:space="preserve"> marginal significance (</w:t>
      </w:r>
      <w:r w:rsidR="007D710F">
        <w:rPr>
          <w:rFonts w:ascii="Times New Roman" w:hAnsi="Times New Roman" w:cs="Times New Roman"/>
          <w:i/>
          <w:noProof/>
        </w:rPr>
        <w:t>p</w:t>
      </w:r>
      <w:r w:rsidR="007D710F" w:rsidRPr="00FA55BA">
        <w:rPr>
          <w:rFonts w:ascii="Times New Roman" w:hAnsi="Times New Roman" w:cs="Times New Roman"/>
          <w:noProof/>
        </w:rPr>
        <w:t xml:space="preserve"> </w:t>
      </w:r>
      <w:r w:rsidR="007D373A" w:rsidRPr="00FA55BA">
        <w:rPr>
          <w:rFonts w:ascii="Times New Roman" w:hAnsi="Times New Roman" w:cs="Times New Roman"/>
          <w:noProof/>
        </w:rPr>
        <w:t>&lt; 0.</w:t>
      </w:r>
      <w:r w:rsidR="00D11F6E" w:rsidRPr="00FA55BA">
        <w:rPr>
          <w:rFonts w:ascii="Times New Roman" w:hAnsi="Times New Roman" w:cs="Times New Roman"/>
          <w:noProof/>
        </w:rPr>
        <w:t>1) by lightly greyed cells; bold values indicate</w:t>
      </w:r>
      <w:r w:rsidR="007D373A" w:rsidRPr="00FA55BA">
        <w:rPr>
          <w:rFonts w:ascii="Times New Roman" w:hAnsi="Times New Roman" w:cs="Times New Roman"/>
          <w:noProof/>
        </w:rPr>
        <w:t xml:space="preserve"> comparisons </w:t>
      </w:r>
      <w:r w:rsidR="00C459D6" w:rsidRPr="00FA55BA">
        <w:rPr>
          <w:rFonts w:ascii="Times New Roman" w:hAnsi="Times New Roman" w:cs="Times New Roman"/>
          <w:noProof/>
        </w:rPr>
        <w:t>in which</w:t>
      </w:r>
      <w:r w:rsidR="007D373A" w:rsidRPr="00FA55BA">
        <w:rPr>
          <w:rFonts w:ascii="Times New Roman" w:hAnsi="Times New Roman" w:cs="Times New Roman"/>
          <w:noProof/>
        </w:rPr>
        <w:t xml:space="preserve"> a given measure is significantly higher among humans </w:t>
      </w:r>
      <w:r w:rsidR="00C459D6" w:rsidRPr="00FA55BA">
        <w:rPr>
          <w:rFonts w:ascii="Times New Roman" w:hAnsi="Times New Roman" w:cs="Times New Roman"/>
          <w:noProof/>
        </w:rPr>
        <w:t>(</w:t>
      </w:r>
      <w:r w:rsidR="007D373A" w:rsidRPr="00FA55BA">
        <w:rPr>
          <w:rFonts w:ascii="Times New Roman" w:hAnsi="Times New Roman" w:cs="Times New Roman"/>
          <w:noProof/>
        </w:rPr>
        <w:t>or hunter-gatherers</w:t>
      </w:r>
      <w:r w:rsidR="00C459D6" w:rsidRPr="00FA55BA">
        <w:rPr>
          <w:rFonts w:ascii="Times New Roman" w:hAnsi="Times New Roman" w:cs="Times New Roman"/>
          <w:noProof/>
        </w:rPr>
        <w:t>) vs chimpanzees</w:t>
      </w:r>
      <w:r w:rsidR="00306994" w:rsidRPr="00FA55BA">
        <w:rPr>
          <w:rFonts w:ascii="Times New Roman" w:hAnsi="Times New Roman" w:cs="Times New Roman"/>
          <w:noProof/>
        </w:rPr>
        <w:t xml:space="preserve"> or among hunter-gatherers vs. non-foragers</w:t>
      </w:r>
      <w:r w:rsidR="007D373A" w:rsidRPr="00FA55BA">
        <w:rPr>
          <w:rFonts w:ascii="Times New Roman" w:hAnsi="Times New Roman" w:cs="Times New Roman"/>
          <w:noProof/>
        </w:rPr>
        <w:t>.</w:t>
      </w:r>
      <w:r w:rsidR="007D710F" w:rsidRPr="007D710F">
        <w:rPr>
          <w:rFonts w:ascii="Times New Roman" w:hAnsi="Times New Roman" w:cs="Times New Roman"/>
          <w:noProof/>
        </w:rPr>
        <w:t xml:space="preserve"> </w:t>
      </w:r>
      <w:r w:rsidR="004D6E2C">
        <w:rPr>
          <w:rFonts w:ascii="Times New Roman" w:hAnsi="Times New Roman" w:cs="Times New Roman"/>
          <w:noProof/>
        </w:rPr>
        <w:t>Note that statistics (</w:t>
      </w:r>
      <w:r w:rsidR="004D6E2C" w:rsidRPr="00FA55BA">
        <w:rPr>
          <w:rFonts w:ascii="Times New Roman" w:hAnsi="Times New Roman" w:cs="Times New Roman"/>
          <w:i/>
          <w:noProof/>
        </w:rPr>
        <w:t>x̄</w:t>
      </w:r>
      <w:r w:rsidR="004D6E2C">
        <w:rPr>
          <w:rFonts w:ascii="Times New Roman" w:hAnsi="Times New Roman" w:cs="Times New Roman"/>
          <w:i/>
          <w:noProof/>
        </w:rPr>
        <w:t xml:space="preserve"> </w:t>
      </w:r>
      <w:r w:rsidR="004D6E2C">
        <w:rPr>
          <w:rFonts w:ascii="Times New Roman" w:hAnsi="Times New Roman" w:cs="Times New Roman"/>
          <w:noProof/>
        </w:rPr>
        <w:t>± SD) are calculated across populations in each grouping and may differ from life history traits calculated from mean (composite) life histories.</w:t>
      </w:r>
      <w:r w:rsidR="00AB2CAE" w:rsidRPr="00AB2CAE">
        <w:rPr>
          <w:noProof/>
        </w:rPr>
        <w:drawing>
          <wp:inline distT="0" distB="0" distL="0" distR="0" wp14:anchorId="3448A2E9" wp14:editId="62070A24">
            <wp:extent cx="6800850" cy="224729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800850" cy="2247295"/>
                    </a:xfrm>
                    <a:prstGeom prst="rect">
                      <a:avLst/>
                    </a:prstGeom>
                    <a:noFill/>
                    <a:ln>
                      <a:noFill/>
                    </a:ln>
                  </pic:spPr>
                </pic:pic>
              </a:graphicData>
            </a:graphic>
          </wp:inline>
        </w:drawing>
      </w:r>
    </w:p>
    <w:p w14:paraId="7A7A8703" w14:textId="3F62EB86" w:rsidR="00903AD6" w:rsidRDefault="00903AD6" w:rsidP="00C80642">
      <w:pPr>
        <w:spacing w:line="276" w:lineRule="auto"/>
        <w:rPr>
          <w:rFonts w:ascii="Times New Roman" w:hAnsi="Times New Roman" w:cs="Times New Roman"/>
          <w:noProof/>
        </w:rPr>
      </w:pPr>
    </w:p>
    <w:p w14:paraId="63434BD4" w14:textId="77777777" w:rsidR="00C80642" w:rsidRDefault="00C80642">
      <w:pPr>
        <w:spacing w:line="276" w:lineRule="auto"/>
        <w:rPr>
          <w:rFonts w:ascii="Times New Roman" w:hAnsi="Times New Roman" w:cs="Times New Roman"/>
          <w:b/>
          <w:noProof/>
        </w:rPr>
      </w:pPr>
    </w:p>
    <w:p w14:paraId="2D071964" w14:textId="407087E9" w:rsidR="00D8436A" w:rsidRDefault="00FC6D84">
      <w:pPr>
        <w:spacing w:line="276" w:lineRule="auto"/>
        <w:rPr>
          <w:rFonts w:ascii="Times New Roman" w:hAnsi="Times New Roman" w:cs="Times New Roman"/>
          <w:noProof/>
        </w:rPr>
      </w:pPr>
      <w:r w:rsidRPr="00FA55BA">
        <w:rPr>
          <w:rFonts w:ascii="Times New Roman" w:hAnsi="Times New Roman" w:cs="Times New Roman"/>
          <w:b/>
          <w:noProof/>
        </w:rPr>
        <w:t>S</w:t>
      </w:r>
      <w:r>
        <w:rPr>
          <w:rFonts w:ascii="Times New Roman" w:hAnsi="Times New Roman" w:cs="Times New Roman"/>
          <w:b/>
          <w:noProof/>
        </w:rPr>
        <w:t xml:space="preserve">5 </w:t>
      </w:r>
      <w:r w:rsidR="007C6E84" w:rsidRPr="00FA55BA">
        <w:rPr>
          <w:rFonts w:ascii="Times New Roman" w:hAnsi="Times New Roman" w:cs="Times New Roman"/>
          <w:b/>
          <w:noProof/>
        </w:rPr>
        <w:t>Table</w:t>
      </w:r>
      <w:r w:rsidR="00D8436A" w:rsidRPr="00FA55BA">
        <w:rPr>
          <w:rFonts w:ascii="Times New Roman" w:hAnsi="Times New Roman" w:cs="Times New Roman"/>
          <w:b/>
          <w:noProof/>
        </w:rPr>
        <w:t xml:space="preserve">. </w:t>
      </w:r>
      <w:r w:rsidR="007C6E84" w:rsidRPr="00B9720E">
        <w:rPr>
          <w:rFonts w:ascii="Times New Roman" w:hAnsi="Times New Roman" w:cs="Times New Roman"/>
          <w:b/>
          <w:noProof/>
        </w:rPr>
        <w:t xml:space="preserve">Mann-Whitney-Cox </w:t>
      </w:r>
      <w:r w:rsidR="007C6E84" w:rsidRPr="00B9720E">
        <w:rPr>
          <w:rFonts w:ascii="Times New Roman" w:hAnsi="Times New Roman" w:cs="Times New Roman"/>
          <w:b/>
          <w:i/>
          <w:noProof/>
        </w:rPr>
        <w:t>p</w:t>
      </w:r>
      <w:r w:rsidR="007C6E84" w:rsidRPr="00B9720E">
        <w:rPr>
          <w:rFonts w:ascii="Times New Roman" w:hAnsi="Times New Roman" w:cs="Times New Roman"/>
          <w:b/>
          <w:noProof/>
        </w:rPr>
        <w:t xml:space="preserve">-values and </w:t>
      </w:r>
      <w:r w:rsidR="007C6E84" w:rsidRPr="00B9720E">
        <w:rPr>
          <w:rFonts w:ascii="Times New Roman" w:hAnsi="Times New Roman" w:cs="Times New Roman"/>
          <w:b/>
          <w:i/>
          <w:noProof/>
        </w:rPr>
        <w:t>U</w:t>
      </w:r>
      <w:r w:rsidR="007C6E84" w:rsidRPr="00B9720E">
        <w:rPr>
          <w:rFonts w:ascii="Times New Roman" w:hAnsi="Times New Roman" w:cs="Times New Roman"/>
          <w:b/>
          <w:noProof/>
        </w:rPr>
        <w:t xml:space="preserve">-statistics for differences in mean values between </w:t>
      </w:r>
      <w:r w:rsidR="007C6E84">
        <w:rPr>
          <w:rFonts w:ascii="Times New Roman" w:hAnsi="Times New Roman" w:cs="Times New Roman"/>
          <w:b/>
          <w:noProof/>
        </w:rPr>
        <w:t>different contribution measures for a given life history</w:t>
      </w:r>
      <w:r w:rsidR="007C6E84" w:rsidRPr="00B9720E">
        <w:rPr>
          <w:rFonts w:ascii="Times New Roman" w:hAnsi="Times New Roman" w:cs="Times New Roman"/>
          <w:b/>
          <w:noProof/>
        </w:rPr>
        <w:t>.</w:t>
      </w:r>
      <w:r w:rsidR="007C6E84" w:rsidRPr="00FA55BA">
        <w:rPr>
          <w:rFonts w:ascii="Times New Roman" w:hAnsi="Times New Roman" w:cs="Times New Roman"/>
          <w:noProof/>
        </w:rPr>
        <w:t xml:space="preserve"> </w:t>
      </w:r>
      <w:r w:rsidR="008E71BE" w:rsidRPr="00FA55BA">
        <w:rPr>
          <w:rFonts w:ascii="Times New Roman" w:hAnsi="Times New Roman" w:cs="Times New Roman"/>
          <w:noProof/>
        </w:rPr>
        <w:t>Rows show</w:t>
      </w:r>
      <w:r w:rsidR="008E71BE" w:rsidRPr="00FA55BA">
        <w:rPr>
          <w:rFonts w:ascii="Times New Roman" w:hAnsi="Times New Roman" w:cs="Times New Roman"/>
          <w:b/>
          <w:noProof/>
        </w:rPr>
        <w:t xml:space="preserve"> </w:t>
      </w:r>
      <w:r w:rsidR="00D8436A" w:rsidRPr="00FA55BA">
        <w:rPr>
          <w:rFonts w:ascii="Times New Roman" w:hAnsi="Times New Roman" w:cs="Times New Roman"/>
          <w:noProof/>
        </w:rPr>
        <w:t xml:space="preserve">Mann-Whitney-Cox </w:t>
      </w:r>
      <w:r w:rsidR="00D8436A" w:rsidRPr="00FA55BA">
        <w:rPr>
          <w:rFonts w:ascii="Times New Roman" w:hAnsi="Times New Roman" w:cs="Times New Roman"/>
          <w:i/>
          <w:noProof/>
        </w:rPr>
        <w:t>U</w:t>
      </w:r>
      <w:r w:rsidR="00D8436A" w:rsidRPr="00FA55BA">
        <w:rPr>
          <w:rFonts w:ascii="Times New Roman" w:hAnsi="Times New Roman" w:cs="Times New Roman"/>
          <w:noProof/>
        </w:rPr>
        <w:t xml:space="preserve">-statistics and </w:t>
      </w:r>
      <w:r w:rsidR="007D710F">
        <w:rPr>
          <w:rFonts w:ascii="Times New Roman" w:hAnsi="Times New Roman" w:cs="Times New Roman"/>
          <w:i/>
          <w:noProof/>
        </w:rPr>
        <w:t>p</w:t>
      </w:r>
      <w:r w:rsidR="00D8436A" w:rsidRPr="00FA55BA">
        <w:rPr>
          <w:rFonts w:ascii="Times New Roman" w:hAnsi="Times New Roman" w:cs="Times New Roman"/>
          <w:noProof/>
        </w:rPr>
        <w:t xml:space="preserve">-values for differences in mean values </w:t>
      </w:r>
      <w:r w:rsidR="008E71BE" w:rsidRPr="00FA55BA">
        <w:rPr>
          <w:rFonts w:ascii="Times New Roman" w:hAnsi="Times New Roman" w:cs="Times New Roman"/>
          <w:noProof/>
        </w:rPr>
        <w:t>between</w:t>
      </w:r>
      <w:r w:rsidR="00D8436A" w:rsidRPr="00FA55BA">
        <w:rPr>
          <w:rFonts w:ascii="Times New Roman" w:hAnsi="Times New Roman" w:cs="Times New Roman"/>
          <w:noProof/>
        </w:rPr>
        <w:t xml:space="preserve"> </w:t>
      </w:r>
      <w:r w:rsidR="008E71BE" w:rsidRPr="00FA55BA">
        <w:rPr>
          <w:rFonts w:ascii="Times New Roman" w:hAnsi="Times New Roman" w:cs="Times New Roman"/>
          <w:noProof/>
        </w:rPr>
        <w:t xml:space="preserve">five hunter-gatherer societies (HG, n = 5), five non-exclusive forager societies (NF, n = 5), all </w:t>
      </w:r>
      <w:r w:rsidR="00D8436A" w:rsidRPr="00FA55BA">
        <w:rPr>
          <w:rFonts w:ascii="Times New Roman" w:hAnsi="Times New Roman" w:cs="Times New Roman"/>
          <w:noProof/>
        </w:rPr>
        <w:t>ten human populations</w:t>
      </w:r>
      <w:r w:rsidR="008E71BE" w:rsidRPr="00FA55BA">
        <w:rPr>
          <w:rFonts w:ascii="Times New Roman" w:hAnsi="Times New Roman" w:cs="Times New Roman"/>
          <w:noProof/>
        </w:rPr>
        <w:t xml:space="preserve"> (</w:t>
      </w:r>
      <w:r w:rsidR="008E71BE" w:rsidRPr="00FA55BA">
        <w:rPr>
          <w:rFonts w:ascii="Times New Roman" w:hAnsi="Times New Roman" w:cs="Times New Roman"/>
          <w:i/>
          <w:noProof/>
        </w:rPr>
        <w:t>H.s.</w:t>
      </w:r>
      <w:r w:rsidR="008E71BE" w:rsidRPr="00FA55BA">
        <w:rPr>
          <w:rFonts w:ascii="Times New Roman" w:hAnsi="Times New Roman" w:cs="Times New Roman"/>
          <w:noProof/>
        </w:rPr>
        <w:t>, n = 10)</w:t>
      </w:r>
      <w:r w:rsidR="00D8436A" w:rsidRPr="00FA55BA">
        <w:rPr>
          <w:rFonts w:ascii="Times New Roman" w:hAnsi="Times New Roman" w:cs="Times New Roman"/>
          <w:noProof/>
        </w:rPr>
        <w:t>, or five wild chimpanzee populations (</w:t>
      </w:r>
      <w:r w:rsidR="008E71BE" w:rsidRPr="00FA55BA">
        <w:rPr>
          <w:rFonts w:ascii="Times New Roman" w:hAnsi="Times New Roman" w:cs="Times New Roman"/>
          <w:i/>
          <w:noProof/>
        </w:rPr>
        <w:t>P.t</w:t>
      </w:r>
      <w:r w:rsidR="008E71BE" w:rsidRPr="00FA55BA">
        <w:rPr>
          <w:rFonts w:ascii="Times New Roman" w:hAnsi="Times New Roman" w:cs="Times New Roman"/>
          <w:noProof/>
        </w:rPr>
        <w:t>., n = 5</w:t>
      </w:r>
      <w:r w:rsidR="00D8436A" w:rsidRPr="00FA55BA">
        <w:rPr>
          <w:rFonts w:ascii="Times New Roman" w:hAnsi="Times New Roman" w:cs="Times New Roman"/>
          <w:noProof/>
        </w:rPr>
        <w:t>). Columns to the left show results for tests of differences in either the total effect (combined magnitude of contribution</w:t>
      </w:r>
      <w:r w:rsidR="00D11F6E" w:rsidRPr="00FA55BA">
        <w:rPr>
          <w:rFonts w:ascii="Times New Roman" w:hAnsi="Times New Roman" w:cs="Times New Roman"/>
          <w:noProof/>
        </w:rPr>
        <w:t>s</w:t>
      </w:r>
      <w:r w:rsidR="00D8436A" w:rsidRPr="00FA55BA">
        <w:rPr>
          <w:rFonts w:ascii="Times New Roman" w:hAnsi="Times New Roman" w:cs="Times New Roman"/>
          <w:noProof/>
        </w:rPr>
        <w:t xml:space="preserve">) made by </w:t>
      </w:r>
      <w:r w:rsidR="00F47A0D">
        <w:rPr>
          <w:rFonts w:ascii="Times New Roman" w:hAnsi="Times New Roman" w:cs="Times New Roman"/>
          <w:noProof/>
        </w:rPr>
        <w:t xml:space="preserve">pairwise </w:t>
      </w:r>
      <w:r w:rsidR="00D8436A" w:rsidRPr="00FA55BA">
        <w:rPr>
          <w:rFonts w:ascii="Times New Roman" w:hAnsi="Times New Roman" w:cs="Times New Roman"/>
          <w:noProof/>
        </w:rPr>
        <w:t xml:space="preserve">differences </w:t>
      </w:r>
      <w:r w:rsidR="00F47A0D">
        <w:rPr>
          <w:rFonts w:ascii="Times New Roman" w:hAnsi="Times New Roman" w:cs="Times New Roman"/>
          <w:noProof/>
        </w:rPr>
        <w:t>between</w:t>
      </w:r>
      <w:r w:rsidR="00F47A0D" w:rsidRPr="00FA55BA">
        <w:rPr>
          <w:rFonts w:ascii="Times New Roman" w:hAnsi="Times New Roman" w:cs="Times New Roman"/>
          <w:noProof/>
        </w:rPr>
        <w:t xml:space="preserve"> </w:t>
      </w:r>
      <w:r w:rsidR="00F47A0D">
        <w:rPr>
          <w:rFonts w:ascii="Times New Roman" w:hAnsi="Times New Roman" w:cs="Times New Roman"/>
          <w:noProof/>
        </w:rPr>
        <w:t>total survival (</w:t>
      </w:r>
      <w:r w:rsidR="00F47A0D" w:rsidRPr="007F00E1">
        <w:rPr>
          <w:rFonts w:ascii="Times New Roman" w:hAnsi="Times New Roman" w:cs="Times New Roman"/>
          <w:i/>
          <w:noProof/>
        </w:rPr>
        <w:t>C</w:t>
      </w:r>
      <w:r w:rsidR="00F47A0D" w:rsidRPr="007F00E1">
        <w:rPr>
          <w:rFonts w:ascii="Times New Roman" w:hAnsi="Times New Roman" w:cs="Times New Roman"/>
          <w:i/>
          <w:noProof/>
          <w:vertAlign w:val="subscript"/>
        </w:rPr>
        <w:t>s</w:t>
      </w:r>
      <w:r w:rsidR="00F47A0D">
        <w:rPr>
          <w:rFonts w:ascii="Times New Roman" w:hAnsi="Times New Roman" w:cs="Times New Roman"/>
          <w:noProof/>
        </w:rPr>
        <w:t xml:space="preserve">), </w:t>
      </w:r>
      <w:r w:rsidR="00D8436A" w:rsidRPr="00FA55BA">
        <w:rPr>
          <w:rFonts w:ascii="Times New Roman" w:hAnsi="Times New Roman" w:cs="Times New Roman"/>
          <w:noProof/>
        </w:rPr>
        <w:t>child survival (</w:t>
      </w:r>
      <w:r w:rsidR="00615E8A" w:rsidRPr="00FA55BA">
        <w:rPr>
          <w:rFonts w:ascii="Times New Roman" w:hAnsi="Times New Roman" w:cs="Times New Roman"/>
          <w:i/>
          <w:noProof/>
        </w:rPr>
        <w:t>C</w:t>
      </w:r>
      <w:r w:rsidR="00615E8A" w:rsidRPr="00FA55BA">
        <w:rPr>
          <w:rFonts w:ascii="Times New Roman" w:hAnsi="Times New Roman" w:cs="Times New Roman"/>
          <w:i/>
          <w:noProof/>
          <w:vertAlign w:val="subscript"/>
        </w:rPr>
        <w:t>c</w:t>
      </w:r>
      <w:r w:rsidR="00D11F6E" w:rsidRPr="00FA55BA">
        <w:rPr>
          <w:rFonts w:ascii="Times New Roman" w:hAnsi="Times New Roman" w:cs="Times New Roman"/>
          <w:noProof/>
        </w:rPr>
        <w:t>)</w:t>
      </w:r>
      <w:r w:rsidR="00F47A0D">
        <w:rPr>
          <w:rFonts w:ascii="Times New Roman" w:hAnsi="Times New Roman" w:cs="Times New Roman"/>
          <w:noProof/>
        </w:rPr>
        <w:t xml:space="preserve">, </w:t>
      </w:r>
      <w:r w:rsidR="00D8436A" w:rsidRPr="00FA55BA">
        <w:rPr>
          <w:rFonts w:ascii="Times New Roman" w:hAnsi="Times New Roman" w:cs="Times New Roman"/>
          <w:noProof/>
        </w:rPr>
        <w:t>adult survival (</w:t>
      </w:r>
      <w:r w:rsidR="000C5476" w:rsidRPr="00FA55BA">
        <w:rPr>
          <w:rFonts w:ascii="Times New Roman" w:hAnsi="Times New Roman" w:cs="Times New Roman"/>
          <w:i/>
          <w:noProof/>
        </w:rPr>
        <w:t>C</w:t>
      </w:r>
      <w:r w:rsidR="000C5476" w:rsidRPr="00FA55BA">
        <w:rPr>
          <w:rFonts w:ascii="Times New Roman" w:hAnsi="Times New Roman" w:cs="Times New Roman"/>
          <w:i/>
          <w:noProof/>
          <w:vertAlign w:val="subscript"/>
        </w:rPr>
        <w:t>a</w:t>
      </w:r>
      <w:r w:rsidR="00D8436A" w:rsidRPr="00FA55BA">
        <w:rPr>
          <w:rFonts w:ascii="Times New Roman" w:hAnsi="Times New Roman" w:cs="Times New Roman"/>
          <w:noProof/>
        </w:rPr>
        <w:t xml:space="preserve">) </w:t>
      </w:r>
      <w:r w:rsidR="00F47A0D">
        <w:rPr>
          <w:rFonts w:ascii="Times New Roman" w:hAnsi="Times New Roman" w:cs="Times New Roman"/>
          <w:noProof/>
        </w:rPr>
        <w:t>and</w:t>
      </w:r>
      <w:r w:rsidR="00F47A0D" w:rsidRPr="00FA55BA">
        <w:rPr>
          <w:rFonts w:ascii="Times New Roman" w:hAnsi="Times New Roman" w:cs="Times New Roman"/>
          <w:noProof/>
        </w:rPr>
        <w:t xml:space="preserve"> </w:t>
      </w:r>
      <w:r w:rsidR="00D8436A" w:rsidRPr="00FA55BA">
        <w:rPr>
          <w:rFonts w:ascii="Times New Roman" w:hAnsi="Times New Roman" w:cs="Times New Roman"/>
          <w:noProof/>
        </w:rPr>
        <w:t>fertility (</w:t>
      </w:r>
      <w:r w:rsidR="00615E8A" w:rsidRPr="00FA55BA">
        <w:rPr>
          <w:rFonts w:ascii="Times New Roman" w:hAnsi="Times New Roman" w:cs="Times New Roman"/>
          <w:i/>
          <w:noProof/>
        </w:rPr>
        <w:t>C</w:t>
      </w:r>
      <w:r w:rsidR="00615E8A" w:rsidRPr="00FA55BA">
        <w:rPr>
          <w:rFonts w:ascii="Times New Roman" w:hAnsi="Times New Roman" w:cs="Times New Roman"/>
          <w:i/>
          <w:noProof/>
          <w:vertAlign w:val="subscript"/>
        </w:rPr>
        <w:t>f</w:t>
      </w:r>
      <w:r w:rsidR="00D8436A" w:rsidRPr="00FA55BA">
        <w:rPr>
          <w:rFonts w:ascii="Times New Roman" w:hAnsi="Times New Roman" w:cs="Times New Roman"/>
          <w:noProof/>
        </w:rPr>
        <w:t>), or for differences in the relative accuracy of elasticities in predicting the fitness importance of child survival (</w:t>
      </w:r>
      <w:r w:rsidR="00615E8A" w:rsidRPr="00FA55BA">
        <w:rPr>
          <w:rFonts w:ascii="Times New Roman" w:hAnsi="Times New Roman" w:cs="Times New Roman"/>
          <w:i/>
          <w:noProof/>
        </w:rPr>
        <w:t>Z</w:t>
      </w:r>
      <w:r w:rsidR="00615E8A" w:rsidRPr="00FA55BA">
        <w:rPr>
          <w:rFonts w:ascii="Times New Roman" w:hAnsi="Times New Roman" w:cs="Times New Roman"/>
          <w:i/>
          <w:noProof/>
          <w:vertAlign w:val="subscript"/>
        </w:rPr>
        <w:t>c</w:t>
      </w:r>
      <w:r w:rsidR="00D11F6E" w:rsidRPr="00FA55BA">
        <w:rPr>
          <w:rFonts w:ascii="Times New Roman" w:hAnsi="Times New Roman" w:cs="Times New Roman"/>
          <w:noProof/>
        </w:rPr>
        <w:t>) vs.</w:t>
      </w:r>
      <w:r w:rsidR="00D8436A" w:rsidRPr="00FA55BA">
        <w:rPr>
          <w:rFonts w:ascii="Times New Roman" w:hAnsi="Times New Roman" w:cs="Times New Roman"/>
          <w:noProof/>
        </w:rPr>
        <w:t xml:space="preserve"> </w:t>
      </w:r>
      <w:r w:rsidR="008E71BE" w:rsidRPr="00FA55BA">
        <w:rPr>
          <w:rFonts w:ascii="Times New Roman" w:hAnsi="Times New Roman" w:cs="Times New Roman"/>
          <w:noProof/>
        </w:rPr>
        <w:t xml:space="preserve">either </w:t>
      </w:r>
      <w:r w:rsidR="00D8436A" w:rsidRPr="00FA55BA">
        <w:rPr>
          <w:rFonts w:ascii="Times New Roman" w:hAnsi="Times New Roman" w:cs="Times New Roman"/>
          <w:noProof/>
        </w:rPr>
        <w:t>adult survival (</w:t>
      </w:r>
      <w:r w:rsidR="000C5476" w:rsidRPr="00FA55BA">
        <w:rPr>
          <w:rFonts w:ascii="Times New Roman" w:hAnsi="Times New Roman" w:cs="Times New Roman"/>
          <w:i/>
          <w:noProof/>
        </w:rPr>
        <w:t>Z</w:t>
      </w:r>
      <w:r w:rsidR="000C5476" w:rsidRPr="00FA55BA">
        <w:rPr>
          <w:rFonts w:ascii="Times New Roman" w:hAnsi="Times New Roman" w:cs="Times New Roman"/>
          <w:i/>
          <w:noProof/>
          <w:vertAlign w:val="subscript"/>
        </w:rPr>
        <w:t>a</w:t>
      </w:r>
      <w:r w:rsidR="00D8436A" w:rsidRPr="00FA55BA">
        <w:rPr>
          <w:rFonts w:ascii="Times New Roman" w:hAnsi="Times New Roman" w:cs="Times New Roman"/>
          <w:noProof/>
        </w:rPr>
        <w:t>) or fertility (</w:t>
      </w:r>
      <w:r w:rsidR="00615E8A" w:rsidRPr="00FA55BA">
        <w:rPr>
          <w:rFonts w:ascii="Times New Roman" w:hAnsi="Times New Roman" w:cs="Times New Roman"/>
          <w:i/>
          <w:noProof/>
        </w:rPr>
        <w:t>Z</w:t>
      </w:r>
      <w:r w:rsidR="00615E8A" w:rsidRPr="00FA55BA">
        <w:rPr>
          <w:rFonts w:ascii="Times New Roman" w:hAnsi="Times New Roman" w:cs="Times New Roman"/>
          <w:i/>
          <w:noProof/>
          <w:vertAlign w:val="subscript"/>
        </w:rPr>
        <w:t>f</w:t>
      </w:r>
      <w:r w:rsidR="00D8436A" w:rsidRPr="00FA55BA">
        <w:rPr>
          <w:rFonts w:ascii="Times New Roman" w:hAnsi="Times New Roman" w:cs="Times New Roman"/>
          <w:noProof/>
        </w:rPr>
        <w:t xml:space="preserve">). Columns to the right report means </w:t>
      </w:r>
      <w:r w:rsidR="008E71BE" w:rsidRPr="00FA55BA">
        <w:rPr>
          <w:rFonts w:ascii="Times New Roman" w:hAnsi="Times New Roman" w:cs="Times New Roman"/>
          <w:noProof/>
        </w:rPr>
        <w:t>(</w:t>
      </w:r>
      <w:r w:rsidR="008E71BE" w:rsidRPr="00FA55BA">
        <w:rPr>
          <w:rFonts w:ascii="Times New Roman" w:hAnsi="Times New Roman" w:cs="Times New Roman"/>
          <w:i/>
          <w:noProof/>
        </w:rPr>
        <w:t>x̄</w:t>
      </w:r>
      <w:r w:rsidR="008E71BE" w:rsidRPr="00FA55BA">
        <w:rPr>
          <w:rFonts w:ascii="Times New Roman" w:hAnsi="Times New Roman" w:cs="Times New Roman"/>
          <w:noProof/>
        </w:rPr>
        <w:t xml:space="preserve">) </w:t>
      </w:r>
      <w:r w:rsidR="00D8436A" w:rsidRPr="00FA55BA">
        <w:rPr>
          <w:rFonts w:ascii="Times New Roman" w:hAnsi="Times New Roman" w:cs="Times New Roman"/>
          <w:noProof/>
        </w:rPr>
        <w:t xml:space="preserve">and </w:t>
      </w:r>
      <w:r w:rsidR="008E71BE" w:rsidRPr="00FA55BA">
        <w:rPr>
          <w:rFonts w:ascii="Times New Roman" w:hAnsi="Times New Roman" w:cs="Times New Roman"/>
          <w:noProof/>
        </w:rPr>
        <w:t>standard deviations (</w:t>
      </w:r>
      <w:r w:rsidR="00D8436A" w:rsidRPr="00FA55BA">
        <w:rPr>
          <w:rFonts w:ascii="Times New Roman" w:hAnsi="Times New Roman" w:cs="Times New Roman"/>
          <w:noProof/>
        </w:rPr>
        <w:t>SD</w:t>
      </w:r>
      <w:r w:rsidR="008E71BE" w:rsidRPr="00FA55BA">
        <w:rPr>
          <w:rFonts w:ascii="Times New Roman" w:hAnsi="Times New Roman" w:cs="Times New Roman"/>
          <w:noProof/>
        </w:rPr>
        <w:t>)</w:t>
      </w:r>
      <w:r w:rsidR="00D8436A" w:rsidRPr="00FA55BA">
        <w:rPr>
          <w:rFonts w:ascii="Times New Roman" w:hAnsi="Times New Roman" w:cs="Times New Roman"/>
          <w:noProof/>
        </w:rPr>
        <w:t xml:space="preserve"> for each of these composite measure</w:t>
      </w:r>
      <w:r w:rsidR="00A1462B" w:rsidRPr="00FA55BA">
        <w:rPr>
          <w:rFonts w:ascii="Times New Roman" w:hAnsi="Times New Roman" w:cs="Times New Roman"/>
          <w:noProof/>
        </w:rPr>
        <w:t>s</w:t>
      </w:r>
      <w:r w:rsidR="00D8436A" w:rsidRPr="00FA55BA">
        <w:rPr>
          <w:rFonts w:ascii="Times New Roman" w:hAnsi="Times New Roman" w:cs="Times New Roman"/>
          <w:noProof/>
        </w:rPr>
        <w:t xml:space="preserve"> </w:t>
      </w:r>
      <w:r w:rsidR="00A1462B" w:rsidRPr="00FA55BA">
        <w:rPr>
          <w:rFonts w:ascii="Times New Roman" w:hAnsi="Times New Roman" w:cs="Times New Roman"/>
          <w:noProof/>
        </w:rPr>
        <w:t xml:space="preserve">across </w:t>
      </w:r>
      <w:r w:rsidR="00D8436A" w:rsidRPr="00FA55BA">
        <w:rPr>
          <w:rFonts w:ascii="Times New Roman" w:hAnsi="Times New Roman" w:cs="Times New Roman"/>
          <w:noProof/>
        </w:rPr>
        <w:t>a given set of populations. NS results are indicated by greyed cells (</w:t>
      </w:r>
      <w:r w:rsidR="007D710F">
        <w:rPr>
          <w:rFonts w:ascii="Times New Roman" w:hAnsi="Times New Roman" w:cs="Times New Roman"/>
          <w:i/>
          <w:noProof/>
        </w:rPr>
        <w:t>p</w:t>
      </w:r>
      <w:r w:rsidR="007D710F" w:rsidRPr="00FA55BA">
        <w:rPr>
          <w:rFonts w:ascii="Times New Roman" w:hAnsi="Times New Roman" w:cs="Times New Roman"/>
          <w:noProof/>
        </w:rPr>
        <w:t xml:space="preserve"> </w:t>
      </w:r>
      <w:r w:rsidR="00D8436A" w:rsidRPr="00FA55BA">
        <w:rPr>
          <w:rFonts w:ascii="Times New Roman" w:hAnsi="Times New Roman" w:cs="Times New Roman"/>
          <w:noProof/>
        </w:rPr>
        <w:t>&gt; 0.1) and marginal significance (</w:t>
      </w:r>
      <w:r w:rsidR="007D710F">
        <w:rPr>
          <w:rFonts w:ascii="Times New Roman" w:hAnsi="Times New Roman" w:cs="Times New Roman"/>
          <w:i/>
          <w:noProof/>
        </w:rPr>
        <w:t>p</w:t>
      </w:r>
      <w:r w:rsidR="007D710F" w:rsidRPr="00FA55BA">
        <w:rPr>
          <w:rFonts w:ascii="Times New Roman" w:hAnsi="Times New Roman" w:cs="Times New Roman"/>
          <w:noProof/>
        </w:rPr>
        <w:t xml:space="preserve"> </w:t>
      </w:r>
      <w:r w:rsidR="00D11F6E" w:rsidRPr="00FA55BA">
        <w:rPr>
          <w:rFonts w:ascii="Times New Roman" w:hAnsi="Times New Roman" w:cs="Times New Roman"/>
          <w:noProof/>
        </w:rPr>
        <w:t>&lt; 0.1) by lightly greyed cells; bold values indicate</w:t>
      </w:r>
      <w:r w:rsidR="00D8436A" w:rsidRPr="00FA55BA">
        <w:rPr>
          <w:rFonts w:ascii="Times New Roman" w:hAnsi="Times New Roman" w:cs="Times New Roman"/>
          <w:noProof/>
        </w:rPr>
        <w:t xml:space="preserve"> comparisons in which </w:t>
      </w:r>
      <w:r w:rsidR="00BE3897" w:rsidRPr="00FA55BA">
        <w:rPr>
          <w:rFonts w:ascii="Times New Roman" w:hAnsi="Times New Roman" w:cs="Times New Roman"/>
          <w:noProof/>
        </w:rPr>
        <w:t xml:space="preserve">the first in a given pair of measures </w:t>
      </w:r>
      <w:r w:rsidR="00D8436A" w:rsidRPr="00FA55BA">
        <w:rPr>
          <w:rFonts w:ascii="Times New Roman" w:hAnsi="Times New Roman" w:cs="Times New Roman"/>
          <w:noProof/>
        </w:rPr>
        <w:t>is significantly higher.</w:t>
      </w:r>
      <w:r w:rsidR="004D6E2C" w:rsidRPr="004D6E2C">
        <w:rPr>
          <w:rFonts w:ascii="Times New Roman" w:hAnsi="Times New Roman" w:cs="Times New Roman"/>
          <w:noProof/>
        </w:rPr>
        <w:t xml:space="preserve"> </w:t>
      </w:r>
      <w:r w:rsidR="004D6E2C">
        <w:rPr>
          <w:rFonts w:ascii="Times New Roman" w:hAnsi="Times New Roman" w:cs="Times New Roman"/>
          <w:noProof/>
        </w:rPr>
        <w:t>Note that statistics (</w:t>
      </w:r>
      <w:r w:rsidR="004D6E2C" w:rsidRPr="00FA55BA">
        <w:rPr>
          <w:rFonts w:ascii="Times New Roman" w:hAnsi="Times New Roman" w:cs="Times New Roman"/>
          <w:i/>
          <w:noProof/>
        </w:rPr>
        <w:t>x̄</w:t>
      </w:r>
      <w:r w:rsidR="004D6E2C">
        <w:rPr>
          <w:rFonts w:ascii="Times New Roman" w:hAnsi="Times New Roman" w:cs="Times New Roman"/>
          <w:i/>
          <w:noProof/>
        </w:rPr>
        <w:t xml:space="preserve"> </w:t>
      </w:r>
      <w:r w:rsidR="004D6E2C">
        <w:rPr>
          <w:rFonts w:ascii="Times New Roman" w:hAnsi="Times New Roman" w:cs="Times New Roman"/>
          <w:noProof/>
        </w:rPr>
        <w:t xml:space="preserve">± </w:t>
      </w:r>
      <w:r w:rsidR="004D6E2C">
        <w:rPr>
          <w:rFonts w:ascii="Times New Roman" w:hAnsi="Times New Roman" w:cs="Times New Roman"/>
          <w:noProof/>
        </w:rPr>
        <w:t>SD) are calculated across populations in each grouping and may differ from life history traits calculated from mean (composite) life histories.</w:t>
      </w:r>
    </w:p>
    <w:p w14:paraId="1BC07E57" w14:textId="584ECF17" w:rsidR="007D710F" w:rsidRPr="00FA55BA" w:rsidRDefault="007D710F">
      <w:pPr>
        <w:spacing w:line="276" w:lineRule="auto"/>
        <w:rPr>
          <w:rFonts w:ascii="Times New Roman" w:hAnsi="Times New Roman" w:cs="Times New Roman"/>
          <w:noProof/>
        </w:rPr>
      </w:pPr>
      <w:r w:rsidRPr="007D710F">
        <w:rPr>
          <w:noProof/>
        </w:rPr>
        <w:drawing>
          <wp:inline distT="0" distB="0" distL="0" distR="0" wp14:anchorId="1B4DA44F" wp14:editId="626B97EB">
            <wp:extent cx="5622290" cy="1859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22290" cy="1859280"/>
                    </a:xfrm>
                    <a:prstGeom prst="rect">
                      <a:avLst/>
                    </a:prstGeom>
                    <a:noFill/>
                    <a:ln>
                      <a:noFill/>
                    </a:ln>
                  </pic:spPr>
                </pic:pic>
              </a:graphicData>
            </a:graphic>
          </wp:inline>
        </w:drawing>
      </w:r>
    </w:p>
    <w:p w14:paraId="302D58EE" w14:textId="77777777" w:rsidR="00436E08" w:rsidRDefault="00436E08">
      <w:pPr>
        <w:rPr>
          <w:rFonts w:ascii="Times New Roman" w:hAnsi="Times New Roman" w:cs="Times New Roman"/>
          <w:b/>
          <w:noProof/>
          <w:sz w:val="28"/>
          <w:szCs w:val="28"/>
        </w:rPr>
      </w:pPr>
      <w:r>
        <w:rPr>
          <w:rFonts w:ascii="Times New Roman" w:hAnsi="Times New Roman" w:cs="Times New Roman"/>
          <w:b/>
          <w:noProof/>
          <w:sz w:val="28"/>
          <w:szCs w:val="28"/>
        </w:rPr>
        <w:br w:type="page"/>
      </w:r>
    </w:p>
    <w:p w14:paraId="2960F256" w14:textId="1E07E6C8" w:rsidR="00CC4B2F" w:rsidRDefault="00264FE3" w:rsidP="00F92CC9">
      <w:pPr>
        <w:rPr>
          <w:rFonts w:ascii="Times New Roman" w:hAnsi="Times New Roman" w:cs="Times New Roman"/>
          <w:b/>
          <w:sz w:val="28"/>
          <w:szCs w:val="28"/>
        </w:rPr>
      </w:pPr>
      <w:r>
        <w:rPr>
          <w:rFonts w:ascii="Times New Roman" w:hAnsi="Times New Roman" w:cs="Times New Roman"/>
          <w:b/>
          <w:noProof/>
          <w:sz w:val="28"/>
          <w:szCs w:val="28"/>
        </w:rPr>
        <w:t>Supporting F</w:t>
      </w:r>
      <w:r w:rsidR="00CC4B2F">
        <w:rPr>
          <w:rFonts w:ascii="Times New Roman" w:hAnsi="Times New Roman" w:cs="Times New Roman"/>
          <w:b/>
          <w:noProof/>
          <w:sz w:val="28"/>
          <w:szCs w:val="28"/>
        </w:rPr>
        <w:t>igures</w:t>
      </w:r>
      <w:r w:rsidR="00CC4B2F" w:rsidRPr="00FA55BA">
        <w:rPr>
          <w:rFonts w:ascii="Times New Roman" w:hAnsi="Times New Roman" w:cs="Times New Roman"/>
          <w:b/>
          <w:noProof/>
          <w:sz w:val="28"/>
          <w:szCs w:val="28"/>
        </w:rPr>
        <w:t xml:space="preserve"> for Davison </w:t>
      </w:r>
      <w:r w:rsidR="00CC4B2F" w:rsidRPr="003B724D">
        <w:rPr>
          <w:rFonts w:ascii="Times New Roman" w:hAnsi="Times New Roman" w:cs="Times New Roman"/>
          <w:b/>
          <w:noProof/>
          <w:sz w:val="28"/>
          <w:szCs w:val="28"/>
        </w:rPr>
        <w:t xml:space="preserve">and Gurven </w:t>
      </w:r>
      <w:r w:rsidR="00CC4B2F" w:rsidRPr="003B724D">
        <w:rPr>
          <w:rFonts w:ascii="Times New Roman" w:hAnsi="Times New Roman" w:cs="Times New Roman"/>
          <w:b/>
          <w:sz w:val="28"/>
          <w:szCs w:val="28"/>
        </w:rPr>
        <w:t>“</w:t>
      </w:r>
      <w:r w:rsidR="00CC4B2F" w:rsidRPr="00B9720E">
        <w:rPr>
          <w:rFonts w:ascii="Times New Roman" w:hAnsi="Times New Roman"/>
          <w:sz w:val="28"/>
          <w:szCs w:val="28"/>
        </w:rPr>
        <w:t>Human uniqueness</w:t>
      </w:r>
      <w:r w:rsidR="00CC4B2F">
        <w:rPr>
          <w:rFonts w:ascii="Times New Roman" w:hAnsi="Times New Roman"/>
          <w:sz w:val="28"/>
          <w:szCs w:val="28"/>
        </w:rPr>
        <w:t>?</w:t>
      </w:r>
      <w:r w:rsidR="00CC4B2F" w:rsidRPr="00B9720E">
        <w:rPr>
          <w:rFonts w:ascii="Times New Roman" w:hAnsi="Times New Roman"/>
          <w:sz w:val="28"/>
          <w:szCs w:val="28"/>
        </w:rPr>
        <w:t xml:space="preserve"> </w:t>
      </w:r>
      <w:r w:rsidR="00CC4B2F">
        <w:rPr>
          <w:rFonts w:ascii="Times New Roman" w:hAnsi="Times New Roman"/>
          <w:sz w:val="28"/>
          <w:szCs w:val="28"/>
        </w:rPr>
        <w:t>L</w:t>
      </w:r>
      <w:r w:rsidR="00CC4B2F" w:rsidRPr="00B9720E">
        <w:rPr>
          <w:rFonts w:ascii="Times New Roman" w:hAnsi="Times New Roman"/>
          <w:sz w:val="28"/>
          <w:szCs w:val="28"/>
        </w:rPr>
        <w:t>ife history diversity among small-scale societies and chimpanzees</w:t>
      </w:r>
      <w:r w:rsidR="00CC4B2F" w:rsidRPr="00FA55BA">
        <w:rPr>
          <w:rFonts w:ascii="Times New Roman" w:hAnsi="Times New Roman" w:cs="Times New Roman"/>
          <w:b/>
          <w:sz w:val="28"/>
          <w:szCs w:val="28"/>
        </w:rPr>
        <w:t>”</w:t>
      </w:r>
      <w:r w:rsidR="00CC4B2F" w:rsidRPr="00FA55BA" w:rsidDel="00CC4B2F">
        <w:rPr>
          <w:rFonts w:ascii="Times New Roman" w:hAnsi="Times New Roman" w:cs="Times New Roman"/>
          <w:b/>
          <w:sz w:val="28"/>
          <w:szCs w:val="28"/>
        </w:rPr>
        <w:t xml:space="preserve"> </w:t>
      </w:r>
    </w:p>
    <w:p w14:paraId="1BABB987" w14:textId="77777777" w:rsidR="00CC4B2F" w:rsidRPr="00FA55BA" w:rsidRDefault="00CC4B2F" w:rsidP="00265489">
      <w:pPr>
        <w:tabs>
          <w:tab w:val="left" w:pos="9270"/>
        </w:tabs>
        <w:spacing w:after="0" w:line="360" w:lineRule="auto"/>
        <w:rPr>
          <w:rFonts w:ascii="Times New Roman" w:hAnsi="Times New Roman" w:cs="Times New Roman"/>
          <w:b/>
          <w:sz w:val="28"/>
          <w:szCs w:val="28"/>
        </w:rPr>
      </w:pPr>
    </w:p>
    <w:p w14:paraId="4D082AB4" w14:textId="3233BB32" w:rsidR="003B724D" w:rsidRPr="00CC4B2F" w:rsidRDefault="00555FA6" w:rsidP="003B724D">
      <w:pPr>
        <w:spacing w:line="360" w:lineRule="auto"/>
        <w:rPr>
          <w:rFonts w:ascii="Times New Roman" w:hAnsi="Times New Roman" w:cs="Times New Roman"/>
          <w:b/>
        </w:rPr>
      </w:pPr>
      <w:r w:rsidRPr="00CC4B2F">
        <w:rPr>
          <w:rFonts w:ascii="Times New Roman" w:hAnsi="Times New Roman" w:cs="Times New Roman"/>
          <w:b/>
          <w:noProof/>
        </w:rPr>
        <w:t>S1 Fig.</w:t>
      </w:r>
      <w:r w:rsidR="003B724D" w:rsidRPr="00CC4B2F">
        <w:rPr>
          <w:rFonts w:ascii="Times New Roman" w:hAnsi="Times New Roman" w:cs="Times New Roman"/>
          <w:b/>
          <w:noProof/>
        </w:rPr>
        <w:t xml:space="preserve"> Fertility smoothing comparison (raw vs. smoothed). </w:t>
      </w:r>
      <w:r w:rsidR="003B724D" w:rsidRPr="00CC4B2F">
        <w:rPr>
          <w:rFonts w:ascii="Times New Roman" w:hAnsi="Times New Roman" w:cs="Times New Roman"/>
          <w:noProof/>
        </w:rPr>
        <w:t xml:space="preserve">Fertility smoothed with a local polynomial regression (loess; span 0.5, blue lines) is compared with raw </w:t>
      </w:r>
      <w:r w:rsidR="003B724D" w:rsidRPr="00CC4B2F">
        <w:rPr>
          <w:rFonts w:ascii="Times New Roman" w:hAnsi="Times New Roman" w:cs="Times New Roman"/>
          <w:i/>
          <w:noProof/>
        </w:rPr>
        <w:t>ASFR</w:t>
      </w:r>
      <w:r w:rsidR="003B724D" w:rsidRPr="00CC4B2F">
        <w:rPr>
          <w:rFonts w:ascii="Times New Roman" w:hAnsi="Times New Roman" w:cs="Times New Roman"/>
          <w:noProof/>
        </w:rPr>
        <w:t xml:space="preserve"> from source literature. </w:t>
      </w:r>
      <w:r w:rsidRPr="00CC4B2F">
        <w:rPr>
          <w:rFonts w:ascii="Times New Roman" w:hAnsi="Times New Roman" w:cs="Times New Roman"/>
          <w:noProof/>
        </w:rPr>
        <w:t xml:space="preserve">(O) </w:t>
      </w:r>
      <w:r w:rsidR="003B724D" w:rsidRPr="00CC4B2F">
        <w:rPr>
          <w:rFonts w:ascii="Times New Roman" w:hAnsi="Times New Roman" w:cs="Times New Roman"/>
          <w:noProof/>
        </w:rPr>
        <w:t>Note that for the Hadza, published rates are already smooth.</w:t>
      </w:r>
      <w:r w:rsidR="003B724D" w:rsidRPr="00CC4B2F">
        <w:rPr>
          <w:rFonts w:ascii="Times New Roman" w:hAnsi="Times New Roman" w:cs="Times New Roman"/>
          <w:b/>
          <w:noProof/>
        </w:rPr>
        <w:drawing>
          <wp:inline distT="0" distB="0" distL="0" distR="0" wp14:anchorId="1FA3DBB5" wp14:editId="6C308119">
            <wp:extent cx="6731875" cy="56469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S1_FertilitySmooth.png"/>
                    <pic:cNvPicPr/>
                  </pic:nvPicPr>
                  <pic:blipFill>
                    <a:blip r:embed="rId65">
                      <a:extLst>
                        <a:ext uri="{28A0092B-C50C-407E-A947-70E740481C1C}">
                          <a14:useLocalDpi xmlns:a14="http://schemas.microsoft.com/office/drawing/2010/main" val="0"/>
                        </a:ext>
                      </a:extLst>
                    </a:blip>
                    <a:stretch>
                      <a:fillRect/>
                    </a:stretch>
                  </pic:blipFill>
                  <pic:spPr>
                    <a:xfrm>
                      <a:off x="0" y="0"/>
                      <a:ext cx="6750877" cy="5662921"/>
                    </a:xfrm>
                    <a:prstGeom prst="rect">
                      <a:avLst/>
                    </a:prstGeom>
                  </pic:spPr>
                </pic:pic>
              </a:graphicData>
            </a:graphic>
          </wp:inline>
        </w:drawing>
      </w:r>
    </w:p>
    <w:p w14:paraId="4D5B0E8F" w14:textId="77777777" w:rsidR="003B724D" w:rsidRDefault="003B724D" w:rsidP="003B724D">
      <w:pPr>
        <w:rPr>
          <w:rFonts w:ascii="Times New Roman" w:hAnsi="Times New Roman" w:cs="Times New Roman"/>
          <w:b/>
          <w:noProof/>
        </w:rPr>
      </w:pPr>
      <w:r>
        <w:rPr>
          <w:rFonts w:ascii="Times New Roman" w:hAnsi="Times New Roman" w:cs="Times New Roman"/>
          <w:b/>
          <w:noProof/>
        </w:rPr>
        <w:br w:type="page"/>
      </w:r>
    </w:p>
    <w:p w14:paraId="394A759E" w14:textId="33022BD9" w:rsidR="003B724D" w:rsidRPr="00FA55BA" w:rsidRDefault="00555FA6" w:rsidP="003B724D">
      <w:pPr>
        <w:spacing w:line="276" w:lineRule="auto"/>
        <w:rPr>
          <w:rFonts w:ascii="Times New Roman" w:hAnsi="Times New Roman" w:cs="Times New Roman"/>
          <w:noProof/>
        </w:rPr>
      </w:pPr>
      <w:r>
        <w:rPr>
          <w:rFonts w:ascii="Times New Roman" w:hAnsi="Times New Roman" w:cs="Times New Roman"/>
          <w:b/>
          <w:noProof/>
        </w:rPr>
        <w:t>S2 Fig</w:t>
      </w:r>
      <w:r w:rsidRPr="00CC4B2F">
        <w:rPr>
          <w:rFonts w:ascii="Times New Roman" w:hAnsi="Times New Roman" w:cs="Times New Roman"/>
          <w:noProof/>
        </w:rPr>
        <w:t xml:space="preserve">. </w:t>
      </w:r>
      <w:r w:rsidR="003B724D" w:rsidRPr="00555FA6">
        <w:rPr>
          <w:rFonts w:ascii="Times New Roman" w:hAnsi="Times New Roman" w:cs="Times New Roman"/>
          <w:noProof/>
        </w:rPr>
        <w:t xml:space="preserve"> </w:t>
      </w:r>
      <w:r w:rsidR="003B724D" w:rsidRPr="00CC4B2F">
        <w:rPr>
          <w:rFonts w:ascii="Times New Roman" w:hAnsi="Times New Roman" w:cs="Times New Roman"/>
          <w:b/>
          <w:noProof/>
        </w:rPr>
        <w:t>Fertility tempo comparisions.</w:t>
      </w:r>
      <w:r w:rsidR="003B724D" w:rsidRPr="00FA55BA">
        <w:rPr>
          <w:rFonts w:ascii="Times New Roman" w:hAnsi="Times New Roman" w:cs="Times New Roman"/>
          <w:noProof/>
        </w:rPr>
        <w:t xml:space="preserve"> </w:t>
      </w:r>
      <w:r w:rsidRPr="00CC4B2F">
        <w:rPr>
          <w:rFonts w:ascii="Times New Roman" w:hAnsi="Times New Roman" w:cs="Times New Roman"/>
          <w:noProof/>
        </w:rPr>
        <w:t>(</w:t>
      </w:r>
      <w:r w:rsidR="003B724D" w:rsidRPr="00CC4B2F">
        <w:rPr>
          <w:rFonts w:ascii="Times New Roman" w:hAnsi="Times New Roman" w:cs="Times New Roman"/>
          <w:noProof/>
        </w:rPr>
        <w:t>A</w:t>
      </w:r>
      <w:r w:rsidRPr="00CC4B2F">
        <w:rPr>
          <w:rFonts w:ascii="Times New Roman" w:hAnsi="Times New Roman" w:cs="Times New Roman"/>
          <w:noProof/>
        </w:rPr>
        <w:t>)</w:t>
      </w:r>
      <w:r w:rsidR="003B724D" w:rsidRPr="00555FA6">
        <w:rPr>
          <w:rFonts w:ascii="Times New Roman" w:hAnsi="Times New Roman" w:cs="Times New Roman"/>
          <w:noProof/>
        </w:rPr>
        <w:t>,</w:t>
      </w:r>
      <w:r w:rsidR="003B724D" w:rsidRPr="00FA55BA">
        <w:rPr>
          <w:rFonts w:ascii="Times New Roman" w:hAnsi="Times New Roman" w:cs="Times New Roman"/>
          <w:noProof/>
        </w:rPr>
        <w:t xml:space="preserve"> Estimated mean ages at first birth (</w:t>
      </w:r>
      <w:r w:rsidR="003B724D" w:rsidRPr="00FA55BA">
        <w:rPr>
          <w:rFonts w:ascii="Times New Roman" w:hAnsi="Times New Roman" w:cs="Times New Roman"/>
          <w:i/>
          <w:noProof/>
        </w:rPr>
        <w:t>AFB</w:t>
      </w:r>
      <w:r w:rsidR="003B724D" w:rsidRPr="00FA55BA">
        <w:rPr>
          <w:rFonts w:ascii="Times New Roman" w:hAnsi="Times New Roman" w:cs="Times New Roman"/>
          <w:noProof/>
        </w:rPr>
        <w:t xml:space="preserve">) are compared with literature values. </w:t>
      </w:r>
      <w:r w:rsidRPr="00555FA6">
        <w:rPr>
          <w:rFonts w:ascii="Times New Roman" w:hAnsi="Times New Roman" w:cs="Times New Roman"/>
          <w:noProof/>
        </w:rPr>
        <w:t>(</w:t>
      </w:r>
      <w:r w:rsidR="003B724D" w:rsidRPr="00CC4B2F">
        <w:rPr>
          <w:rFonts w:ascii="Times New Roman" w:hAnsi="Times New Roman" w:cs="Times New Roman"/>
          <w:noProof/>
        </w:rPr>
        <w:t>B</w:t>
      </w:r>
      <w:r w:rsidRPr="00CC4B2F">
        <w:rPr>
          <w:rFonts w:ascii="Times New Roman" w:hAnsi="Times New Roman" w:cs="Times New Roman"/>
          <w:noProof/>
        </w:rPr>
        <w:t>)</w:t>
      </w:r>
      <w:r w:rsidR="003B724D" w:rsidRPr="00555FA6">
        <w:rPr>
          <w:rFonts w:ascii="Times New Roman" w:hAnsi="Times New Roman" w:cs="Times New Roman"/>
          <w:noProof/>
        </w:rPr>
        <w:t>,</w:t>
      </w:r>
      <w:r w:rsidR="003B724D" w:rsidRPr="00FA55BA">
        <w:rPr>
          <w:rFonts w:ascii="Times New Roman" w:hAnsi="Times New Roman" w:cs="Times New Roman"/>
          <w:noProof/>
        </w:rPr>
        <w:t xml:space="preserve"> Esimated age at last birth (</w:t>
      </w:r>
      <w:r w:rsidR="003B724D" w:rsidRPr="00FA55BA">
        <w:rPr>
          <w:rFonts w:ascii="Times New Roman" w:hAnsi="Times New Roman" w:cs="Times New Roman"/>
          <w:i/>
          <w:noProof/>
        </w:rPr>
        <w:t>ALB</w:t>
      </w:r>
      <w:r w:rsidR="003B724D" w:rsidRPr="00FA55BA">
        <w:rPr>
          <w:rFonts w:ascii="Times New Roman" w:hAnsi="Times New Roman" w:cs="Times New Roman"/>
          <w:noProof/>
        </w:rPr>
        <w:t>). Our estimates using fertility (</w:t>
      </w:r>
      <w:r w:rsidR="003B724D" w:rsidRPr="00FA55BA">
        <w:rPr>
          <w:rFonts w:ascii="Times New Roman" w:hAnsi="Times New Roman" w:cs="Times New Roman"/>
          <w:i/>
          <w:noProof/>
        </w:rPr>
        <w:t>ASFR</w:t>
      </w:r>
      <w:r w:rsidR="003B724D" w:rsidRPr="00FA55BA">
        <w:rPr>
          <w:rFonts w:ascii="Times New Roman" w:hAnsi="Times New Roman" w:cs="Times New Roman"/>
          <w:noProof/>
        </w:rPr>
        <w:t>) and survivorship (</w:t>
      </w:r>
      <w:r w:rsidR="003B724D" w:rsidRPr="00FA55BA">
        <w:rPr>
          <w:rFonts w:ascii="Times New Roman" w:hAnsi="Times New Roman" w:cs="Times New Roman"/>
          <w:i/>
          <w:noProof/>
        </w:rPr>
        <w:t>l</w:t>
      </w:r>
      <w:r w:rsidR="003B724D" w:rsidRPr="00FA55BA">
        <w:rPr>
          <w:rFonts w:ascii="Times New Roman" w:hAnsi="Times New Roman" w:cs="Times New Roman"/>
          <w:i/>
          <w:noProof/>
          <w:vertAlign w:val="subscript"/>
        </w:rPr>
        <w:t>x</w:t>
      </w:r>
      <w:r w:rsidR="003B724D" w:rsidRPr="00FA55BA">
        <w:rPr>
          <w:rFonts w:ascii="Times New Roman" w:hAnsi="Times New Roman" w:cs="Times New Roman"/>
          <w:noProof/>
        </w:rPr>
        <w:t xml:space="preserve">) are on the </w:t>
      </w:r>
      <w:r w:rsidR="003B724D" w:rsidRPr="00FA55BA">
        <w:rPr>
          <w:rFonts w:ascii="Times New Roman" w:hAnsi="Times New Roman" w:cs="Times New Roman"/>
          <w:i/>
          <w:noProof/>
        </w:rPr>
        <w:t>x</w:t>
      </w:r>
      <w:r w:rsidR="003B724D" w:rsidRPr="00FA55BA">
        <w:rPr>
          <w:rFonts w:ascii="Times New Roman" w:hAnsi="Times New Roman" w:cs="Times New Roman"/>
          <w:noProof/>
        </w:rPr>
        <w:t xml:space="preserve">-axes and literature values (sources listed in </w:t>
      </w:r>
      <w:r w:rsidR="00C80642">
        <w:rPr>
          <w:rFonts w:ascii="Times New Roman" w:hAnsi="Times New Roman" w:cs="Times New Roman"/>
          <w:noProof/>
        </w:rPr>
        <w:t>S1 T</w:t>
      </w:r>
      <w:r w:rsidR="003B724D" w:rsidRPr="00FA55BA">
        <w:rPr>
          <w:rFonts w:ascii="Times New Roman" w:hAnsi="Times New Roman" w:cs="Times New Roman"/>
          <w:noProof/>
        </w:rPr>
        <w:t xml:space="preserve">able) are on the </w:t>
      </w:r>
      <w:r w:rsidR="003B724D" w:rsidRPr="00FA55BA">
        <w:rPr>
          <w:rFonts w:ascii="Times New Roman" w:hAnsi="Times New Roman" w:cs="Times New Roman"/>
          <w:i/>
          <w:noProof/>
        </w:rPr>
        <w:t>y</w:t>
      </w:r>
      <w:r w:rsidR="003B724D" w:rsidRPr="00FA55BA">
        <w:rPr>
          <w:rFonts w:ascii="Times New Roman" w:hAnsi="Times New Roman" w:cs="Times New Roman"/>
          <w:noProof/>
        </w:rPr>
        <w:t>-axes. Dashed lines show 1:1 parity line, solid lines show significant linear regressions and inset text reports correlation coefficients (</w:t>
      </w:r>
      <w:r w:rsidR="003B724D" w:rsidRPr="00FA55BA">
        <w:rPr>
          <w:rFonts w:ascii="Times New Roman" w:hAnsi="Times New Roman" w:cs="Times New Roman"/>
          <w:i/>
          <w:noProof/>
        </w:rPr>
        <w:t>r</w:t>
      </w:r>
      <w:r w:rsidR="003B724D" w:rsidRPr="00856DAD">
        <w:rPr>
          <w:rFonts w:ascii="Times New Roman" w:hAnsi="Times New Roman" w:cs="Times New Roman"/>
          <w:i/>
          <w:noProof/>
          <w:vertAlign w:val="superscript"/>
        </w:rPr>
        <w:t>2</w:t>
      </w:r>
      <w:r w:rsidR="003B724D" w:rsidRPr="00FA55BA">
        <w:rPr>
          <w:rFonts w:ascii="Times New Roman" w:hAnsi="Times New Roman" w:cs="Times New Roman"/>
          <w:noProof/>
        </w:rPr>
        <w:t xml:space="preserve">) and significance </w:t>
      </w:r>
      <w:r w:rsidR="003B724D" w:rsidRPr="00FA55BA">
        <w:rPr>
          <w:rFonts w:ascii="Times New Roman" w:hAnsi="Times New Roman" w:cs="Times New Roman"/>
          <w:i/>
          <w:noProof/>
        </w:rPr>
        <w:t>p</w:t>
      </w:r>
      <w:r w:rsidR="003B724D" w:rsidRPr="00FA55BA">
        <w:rPr>
          <w:rFonts w:ascii="Times New Roman" w:hAnsi="Times New Roman" w:cs="Times New Roman"/>
          <w:noProof/>
        </w:rPr>
        <w:t>-values.</w:t>
      </w:r>
    </w:p>
    <w:p w14:paraId="788EF6ED" w14:textId="77777777" w:rsidR="003B724D" w:rsidRDefault="003B724D" w:rsidP="003B724D">
      <w:pPr>
        <w:rPr>
          <w:rFonts w:ascii="Times New Roman" w:hAnsi="Times New Roman" w:cs="Times New Roman"/>
          <w:b/>
        </w:rPr>
      </w:pPr>
      <w:r>
        <w:rPr>
          <w:rFonts w:ascii="Times New Roman" w:hAnsi="Times New Roman" w:cs="Times New Roman"/>
          <w:noProof/>
        </w:rPr>
        <w:drawing>
          <wp:inline distT="0" distB="0" distL="0" distR="0" wp14:anchorId="1BD58DD3" wp14:editId="6AAEA74D">
            <wp:extent cx="5842747" cy="333529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859478" cy="3344844"/>
                    </a:xfrm>
                    <a:prstGeom prst="rect">
                      <a:avLst/>
                    </a:prstGeom>
                    <a:noFill/>
                  </pic:spPr>
                </pic:pic>
              </a:graphicData>
            </a:graphic>
          </wp:inline>
        </w:drawing>
      </w:r>
    </w:p>
    <w:p w14:paraId="33448ED2" w14:textId="77777777" w:rsidR="00555FA6" w:rsidRDefault="00555FA6">
      <w:pPr>
        <w:rPr>
          <w:rFonts w:ascii="Times New Roman" w:hAnsi="Times New Roman" w:cs="Times New Roman"/>
          <w:b/>
          <w:noProof/>
        </w:rPr>
      </w:pPr>
      <w:r>
        <w:rPr>
          <w:rFonts w:ascii="Times New Roman" w:hAnsi="Times New Roman" w:cs="Times New Roman"/>
          <w:b/>
          <w:noProof/>
        </w:rPr>
        <w:br w:type="page"/>
      </w:r>
    </w:p>
    <w:p w14:paraId="448D87D0" w14:textId="4DD24188" w:rsidR="005605E1" w:rsidRPr="00555FA6" w:rsidRDefault="00555FA6" w:rsidP="00265489">
      <w:pPr>
        <w:rPr>
          <w:rFonts w:ascii="Times New Roman" w:hAnsi="Times New Roman" w:cs="Times New Roman"/>
          <w:noProof/>
        </w:rPr>
      </w:pPr>
      <w:r>
        <w:rPr>
          <w:rFonts w:ascii="Times New Roman" w:hAnsi="Times New Roman" w:cs="Times New Roman"/>
          <w:b/>
          <w:noProof/>
        </w:rPr>
        <w:t>S3 Fig.</w:t>
      </w:r>
      <w:r w:rsidR="005D6165" w:rsidRPr="00FA55BA">
        <w:rPr>
          <w:rFonts w:ascii="Times New Roman" w:hAnsi="Times New Roman" w:cs="Times New Roman"/>
          <w:noProof/>
        </w:rPr>
        <w:t xml:space="preserve"> </w:t>
      </w:r>
      <w:r w:rsidR="003448D4" w:rsidRPr="00CC4B2F">
        <w:rPr>
          <w:rFonts w:ascii="Times New Roman" w:hAnsi="Times New Roman" w:cs="Times New Roman"/>
          <w:b/>
          <w:noProof/>
        </w:rPr>
        <w:t>Mortality and fertility</w:t>
      </w:r>
      <w:r w:rsidR="003E46E3" w:rsidRPr="00CC4B2F">
        <w:rPr>
          <w:rFonts w:ascii="Times New Roman" w:hAnsi="Times New Roman" w:cs="Times New Roman"/>
          <w:b/>
          <w:noProof/>
        </w:rPr>
        <w:t xml:space="preserve"> rates for individual populations</w:t>
      </w:r>
      <w:r w:rsidR="003448D4" w:rsidRPr="00CC4B2F">
        <w:rPr>
          <w:rFonts w:ascii="Times New Roman" w:hAnsi="Times New Roman" w:cs="Times New Roman"/>
          <w:b/>
          <w:noProof/>
        </w:rPr>
        <w:t>.</w:t>
      </w:r>
      <w:r w:rsidR="003448D4" w:rsidRPr="00FA55BA">
        <w:rPr>
          <w:rFonts w:ascii="Times New Roman" w:hAnsi="Times New Roman" w:cs="Times New Roman"/>
          <w:b/>
          <w:noProof/>
        </w:rPr>
        <w:t xml:space="preserve"> </w:t>
      </w:r>
      <w:r w:rsidR="003448D4" w:rsidRPr="00FA55BA">
        <w:rPr>
          <w:rFonts w:ascii="Times New Roman" w:hAnsi="Times New Roman" w:cs="Times New Roman"/>
          <w:noProof/>
        </w:rPr>
        <w:t xml:space="preserve">Mortality </w:t>
      </w:r>
      <w:r w:rsidR="003448D4" w:rsidRPr="00FA55BA">
        <w:rPr>
          <w:rFonts w:ascii="Times New Roman" w:hAnsi="Times New Roman" w:cs="Times New Roman"/>
          <w:i/>
          <w:noProof/>
        </w:rPr>
        <w:t>μ</w:t>
      </w:r>
      <w:r w:rsidR="003448D4" w:rsidRPr="00FA55BA">
        <w:rPr>
          <w:rFonts w:ascii="Times New Roman" w:hAnsi="Times New Roman" w:cs="Times New Roman"/>
          <w:i/>
          <w:noProof/>
          <w:vertAlign w:val="subscript"/>
        </w:rPr>
        <w:t>x</w:t>
      </w:r>
      <w:r w:rsidR="003448D4" w:rsidRPr="00FA55BA">
        <w:rPr>
          <w:rFonts w:ascii="Times New Roman" w:hAnsi="Times New Roman" w:cs="Times New Roman"/>
          <w:noProof/>
        </w:rPr>
        <w:t xml:space="preserve"> (blue lines, left </w:t>
      </w:r>
      <w:r w:rsidR="003448D4" w:rsidRPr="00FA55BA">
        <w:rPr>
          <w:rFonts w:ascii="Times New Roman" w:hAnsi="Times New Roman" w:cs="Times New Roman"/>
          <w:i/>
          <w:noProof/>
        </w:rPr>
        <w:t>y</w:t>
      </w:r>
      <w:r w:rsidR="003448D4" w:rsidRPr="00FA55BA">
        <w:rPr>
          <w:rFonts w:ascii="Times New Roman" w:hAnsi="Times New Roman" w:cs="Times New Roman"/>
          <w:noProof/>
        </w:rPr>
        <w:t xml:space="preserve">-axes) and fertility </w:t>
      </w:r>
      <w:r w:rsidR="003448D4" w:rsidRPr="00FA55BA">
        <w:rPr>
          <w:rFonts w:ascii="Times New Roman" w:hAnsi="Times New Roman" w:cs="Times New Roman"/>
          <w:i/>
          <w:noProof/>
        </w:rPr>
        <w:t>ASFR</w:t>
      </w:r>
      <w:r w:rsidR="003448D4" w:rsidRPr="00FA55BA">
        <w:rPr>
          <w:rFonts w:ascii="Times New Roman" w:hAnsi="Times New Roman" w:cs="Times New Roman"/>
          <w:noProof/>
        </w:rPr>
        <w:t xml:space="preserve"> (red lines, right </w:t>
      </w:r>
      <w:r w:rsidR="003448D4" w:rsidRPr="00FA55BA">
        <w:rPr>
          <w:rFonts w:ascii="Times New Roman" w:hAnsi="Times New Roman" w:cs="Times New Roman"/>
          <w:i/>
          <w:noProof/>
        </w:rPr>
        <w:t>y</w:t>
      </w:r>
      <w:r w:rsidR="003448D4" w:rsidRPr="00FA55BA">
        <w:rPr>
          <w:rFonts w:ascii="Times New Roman" w:hAnsi="Times New Roman" w:cs="Times New Roman"/>
          <w:noProof/>
        </w:rPr>
        <w:t xml:space="preserve">-axes) are shown for each age </w:t>
      </w:r>
      <w:r w:rsidR="003448D4" w:rsidRPr="00FA55BA">
        <w:rPr>
          <w:rFonts w:ascii="Times New Roman" w:hAnsi="Times New Roman" w:cs="Times New Roman"/>
          <w:i/>
          <w:noProof/>
        </w:rPr>
        <w:t>x</w:t>
      </w:r>
      <w:r w:rsidR="003448D4" w:rsidRPr="00FA55BA">
        <w:rPr>
          <w:rFonts w:ascii="Times New Roman" w:hAnsi="Times New Roman" w:cs="Times New Roman"/>
          <w:noProof/>
        </w:rPr>
        <w:t xml:space="preserve"> (</w:t>
      </w:r>
      <w:r w:rsidR="003448D4" w:rsidRPr="00FA55BA">
        <w:rPr>
          <w:rFonts w:ascii="Times New Roman" w:hAnsi="Times New Roman" w:cs="Times New Roman"/>
          <w:i/>
          <w:noProof/>
        </w:rPr>
        <w:t>x</w:t>
      </w:r>
      <w:r w:rsidR="003448D4" w:rsidRPr="00FA55BA">
        <w:rPr>
          <w:rFonts w:ascii="Times New Roman" w:hAnsi="Times New Roman" w:cs="Times New Roman"/>
          <w:noProof/>
        </w:rPr>
        <w:t>-axes). Black dots indicate neonate mortality (</w:t>
      </w:r>
      <w:r w:rsidR="003448D4" w:rsidRPr="00FA55BA">
        <w:rPr>
          <w:rFonts w:ascii="Times New Roman" w:hAnsi="Times New Roman" w:cs="Times New Roman"/>
          <w:i/>
          <w:noProof/>
        </w:rPr>
        <w:t>μ</w:t>
      </w:r>
      <w:r w:rsidR="003448D4" w:rsidRPr="00FA55BA">
        <w:rPr>
          <w:rFonts w:ascii="Times New Roman" w:hAnsi="Times New Roman" w:cs="Times New Roman"/>
          <w:i/>
          <w:noProof/>
          <w:vertAlign w:val="subscript"/>
        </w:rPr>
        <w:t>0</w:t>
      </w:r>
      <w:r w:rsidR="003448D4" w:rsidRPr="00FA55BA">
        <w:rPr>
          <w:rFonts w:ascii="Times New Roman" w:hAnsi="Times New Roman" w:cs="Times New Roman"/>
          <w:noProof/>
        </w:rPr>
        <w:t>). Vital rates are estimated for ten small-scale human subsistence societies and seven chimpanzee populations (</w:t>
      </w:r>
      <w:r w:rsidR="00F477D7" w:rsidRPr="00FA55BA">
        <w:rPr>
          <w:rFonts w:ascii="Times New Roman" w:hAnsi="Times New Roman" w:cs="Times New Roman"/>
          <w:noProof/>
        </w:rPr>
        <w:t xml:space="preserve">parenthetical labels indicate ecology type </w:t>
      </w:r>
      <w:r w:rsidR="003448D4" w:rsidRPr="00FA55BA">
        <w:rPr>
          <w:rFonts w:ascii="Times New Roman" w:hAnsi="Times New Roman" w:cs="Times New Roman"/>
          <w:noProof/>
        </w:rPr>
        <w:t xml:space="preserve">as in </w:t>
      </w:r>
      <w:r w:rsidR="00C80642">
        <w:rPr>
          <w:rFonts w:ascii="Times New Roman" w:hAnsi="Times New Roman" w:cs="Times New Roman"/>
          <w:noProof/>
        </w:rPr>
        <w:t>S1 T</w:t>
      </w:r>
      <w:r w:rsidR="003448D4" w:rsidRPr="00FA55BA">
        <w:rPr>
          <w:rFonts w:ascii="Times New Roman" w:hAnsi="Times New Roman" w:cs="Times New Roman"/>
          <w:noProof/>
        </w:rPr>
        <w:t xml:space="preserve">able). </w:t>
      </w:r>
      <w:r w:rsidR="00436E08" w:rsidRPr="00555FA6">
        <w:rPr>
          <w:rFonts w:ascii="Times New Roman" w:hAnsi="Times New Roman" w:cs="Times New Roman"/>
          <w:noProof/>
        </w:rPr>
        <w:t>(</w:t>
      </w:r>
      <w:r w:rsidR="00436E08" w:rsidRPr="00CC4B2F">
        <w:rPr>
          <w:rFonts w:ascii="Times New Roman" w:hAnsi="Times New Roman" w:cs="Times New Roman"/>
          <w:noProof/>
        </w:rPr>
        <w:t>T-W</w:t>
      </w:r>
      <w:r w:rsidR="00436E08" w:rsidRPr="00555FA6">
        <w:rPr>
          <w:rFonts w:ascii="Times New Roman" w:hAnsi="Times New Roman" w:cs="Times New Roman"/>
          <w:noProof/>
        </w:rPr>
        <w:t xml:space="preserve">) </w:t>
      </w:r>
      <w:r w:rsidR="005605E1">
        <w:rPr>
          <w:rFonts w:ascii="Times New Roman" w:hAnsi="Times New Roman" w:cs="Times New Roman"/>
          <w:noProof/>
        </w:rPr>
        <w:t xml:space="preserve">Bottom panels </w:t>
      </w:r>
      <w:r w:rsidR="00266D36" w:rsidRPr="00555FA6">
        <w:rPr>
          <w:rFonts w:ascii="Times New Roman" w:hAnsi="Times New Roman" w:cs="Times New Roman"/>
          <w:noProof/>
        </w:rPr>
        <w:t>show results for the mean life histories calculated across hunter gatherers (</w:t>
      </w:r>
      <w:r w:rsidR="00266D36" w:rsidRPr="00CC4B2F">
        <w:rPr>
          <w:rFonts w:ascii="Times New Roman" w:hAnsi="Times New Roman" w:cs="Times New Roman"/>
          <w:noProof/>
        </w:rPr>
        <w:t>T</w:t>
      </w:r>
      <w:r w:rsidR="00266D36" w:rsidRPr="00555FA6">
        <w:rPr>
          <w:rFonts w:ascii="Times New Roman" w:hAnsi="Times New Roman" w:cs="Times New Roman"/>
          <w:noProof/>
        </w:rPr>
        <w:t>), non-foragers (</w:t>
      </w:r>
      <w:r w:rsidR="00266D36" w:rsidRPr="00CC4B2F">
        <w:rPr>
          <w:rFonts w:ascii="Times New Roman" w:hAnsi="Times New Roman" w:cs="Times New Roman"/>
          <w:noProof/>
        </w:rPr>
        <w:t>U</w:t>
      </w:r>
      <w:r w:rsidR="00266D36" w:rsidRPr="00555FA6">
        <w:rPr>
          <w:rFonts w:ascii="Times New Roman" w:hAnsi="Times New Roman" w:cs="Times New Roman"/>
          <w:noProof/>
        </w:rPr>
        <w:t>), wild chimpanzees (</w:t>
      </w:r>
      <w:r w:rsidR="00266D36" w:rsidRPr="00CC4B2F">
        <w:rPr>
          <w:rFonts w:ascii="Times New Roman" w:hAnsi="Times New Roman" w:cs="Times New Roman"/>
          <w:noProof/>
        </w:rPr>
        <w:t>V</w:t>
      </w:r>
      <w:r w:rsidR="00266D36" w:rsidRPr="00555FA6">
        <w:rPr>
          <w:rFonts w:ascii="Times New Roman" w:hAnsi="Times New Roman" w:cs="Times New Roman"/>
          <w:noProof/>
        </w:rPr>
        <w:t>), declining chimpanzees (</w:t>
      </w:r>
      <w:r w:rsidR="00266D36" w:rsidRPr="00CC4B2F">
        <w:rPr>
          <w:rFonts w:ascii="Times New Roman" w:hAnsi="Times New Roman" w:cs="Times New Roman"/>
          <w:noProof/>
        </w:rPr>
        <w:t>O</w:t>
      </w:r>
      <w:r w:rsidR="00266D36" w:rsidRPr="00555FA6">
        <w:rPr>
          <w:rFonts w:ascii="Times New Roman" w:hAnsi="Times New Roman" w:cs="Times New Roman"/>
          <w:noProof/>
        </w:rPr>
        <w:t>), increasing chimpanzees (</w:t>
      </w:r>
      <w:r w:rsidR="00266D36" w:rsidRPr="00CC4B2F">
        <w:rPr>
          <w:rFonts w:ascii="Times New Roman" w:hAnsi="Times New Roman" w:cs="Times New Roman"/>
          <w:noProof/>
        </w:rPr>
        <w:t>S</w:t>
      </w:r>
      <w:r w:rsidR="00266D36" w:rsidRPr="00555FA6">
        <w:rPr>
          <w:rFonts w:ascii="Times New Roman" w:hAnsi="Times New Roman" w:cs="Times New Roman"/>
          <w:noProof/>
        </w:rPr>
        <w:t>), or all human small-scale societies (</w:t>
      </w:r>
      <w:r w:rsidR="00266D36" w:rsidRPr="00CC4B2F">
        <w:rPr>
          <w:rFonts w:ascii="Times New Roman" w:hAnsi="Times New Roman" w:cs="Times New Roman"/>
          <w:noProof/>
        </w:rPr>
        <w:t>W</w:t>
      </w:r>
      <w:r w:rsidR="00266D36" w:rsidRPr="00555FA6">
        <w:rPr>
          <w:rFonts w:ascii="Times New Roman" w:hAnsi="Times New Roman" w:cs="Times New Roman"/>
          <w:noProof/>
        </w:rPr>
        <w:t>).</w:t>
      </w:r>
    </w:p>
    <w:p w14:paraId="214E9A92" w14:textId="443201F3" w:rsidR="003448D4" w:rsidRPr="00FA55BA" w:rsidRDefault="003448D4" w:rsidP="003E46E3">
      <w:pPr>
        <w:spacing w:line="276" w:lineRule="auto"/>
        <w:rPr>
          <w:rFonts w:ascii="Times New Roman" w:hAnsi="Times New Roman" w:cs="Times New Roman"/>
          <w:noProof/>
        </w:rPr>
      </w:pPr>
      <w:r w:rsidRPr="00FA55BA">
        <w:rPr>
          <w:rFonts w:ascii="Times New Roman" w:hAnsi="Times New Roman" w:cs="Times New Roman"/>
          <w:noProof/>
        </w:rPr>
        <w:t xml:space="preserve"> </w:t>
      </w:r>
      <w:r w:rsidR="005605E1" w:rsidRPr="005605E1">
        <w:rPr>
          <w:rFonts w:ascii="Times New Roman" w:hAnsi="Times New Roman" w:cs="Times New Roman"/>
          <w:noProof/>
        </w:rPr>
        <w:drawing>
          <wp:inline distT="0" distB="0" distL="0" distR="0" wp14:anchorId="0B4749FB" wp14:editId="075FB052">
            <wp:extent cx="6479963" cy="573297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67">
                      <a:extLst>
                        <a:ext uri="{28A0092B-C50C-407E-A947-70E740481C1C}">
                          <a14:useLocalDpi xmlns:a14="http://schemas.microsoft.com/office/drawing/2010/main" val="0"/>
                        </a:ext>
                      </a:extLst>
                    </a:blip>
                    <a:srcRect l="12664"/>
                    <a:stretch/>
                  </pic:blipFill>
                  <pic:spPr bwMode="auto">
                    <a:xfrm>
                      <a:off x="0" y="0"/>
                      <a:ext cx="6490870" cy="5742622"/>
                    </a:xfrm>
                    <a:prstGeom prst="rect">
                      <a:avLst/>
                    </a:prstGeom>
                    <a:noFill/>
                    <a:ln>
                      <a:noFill/>
                    </a:ln>
                    <a:extLst>
                      <a:ext uri="{53640926-AAD7-44D8-BBD7-CCE9431645EC}">
                        <a14:shadowObscured xmlns:a14="http://schemas.microsoft.com/office/drawing/2010/main"/>
                      </a:ext>
                    </a:extLst>
                  </pic:spPr>
                </pic:pic>
              </a:graphicData>
            </a:graphic>
          </wp:inline>
        </w:drawing>
      </w:r>
    </w:p>
    <w:p w14:paraId="61A896D2" w14:textId="1E006F58" w:rsidR="00475F84" w:rsidRPr="00FA55BA" w:rsidRDefault="003448D4" w:rsidP="003E46E3">
      <w:pPr>
        <w:tabs>
          <w:tab w:val="left" w:pos="810"/>
          <w:tab w:val="left" w:pos="900"/>
          <w:tab w:val="left" w:pos="4320"/>
        </w:tabs>
        <w:spacing w:after="0" w:line="240" w:lineRule="auto"/>
        <w:ind w:left="990" w:right="90" w:hanging="270"/>
        <w:rPr>
          <w:rFonts w:ascii="Times New Roman" w:hAnsi="Times New Roman" w:cs="Times New Roman"/>
          <w:b/>
          <w:noProof/>
        </w:rPr>
      </w:pPr>
      <w:r w:rsidRPr="00FA55BA">
        <w:rPr>
          <w:rFonts w:ascii="Times New Roman" w:hAnsi="Times New Roman" w:cs="Times New Roman"/>
          <w:noProof/>
        </w:rPr>
        <w:t xml:space="preserve">†  </w:t>
      </w:r>
      <w:r w:rsidR="00475F84" w:rsidRPr="00FA55BA">
        <w:rPr>
          <w:rFonts w:ascii="Times New Roman" w:hAnsi="Times New Roman" w:cs="Times New Roman"/>
          <w:noProof/>
        </w:rPr>
        <w:t>Composite populations with mean rates</w:t>
      </w:r>
      <w:r w:rsidR="00436E08">
        <w:rPr>
          <w:rFonts w:ascii="Times New Roman" w:hAnsi="Times New Roman" w:cs="Times New Roman"/>
          <w:noProof/>
        </w:rPr>
        <w:t>:</w:t>
      </w:r>
      <w:r w:rsidR="00475F84" w:rsidRPr="00FA55BA">
        <w:rPr>
          <w:rFonts w:ascii="Times New Roman" w:hAnsi="Times New Roman" w:cs="Times New Roman"/>
          <w:noProof/>
        </w:rPr>
        <w:t xml:space="preserve"> (</w:t>
      </w:r>
      <w:r w:rsidR="00266D36" w:rsidRPr="002837F3">
        <w:rPr>
          <w:rFonts w:ascii="Times New Roman" w:hAnsi="Times New Roman" w:cs="Times New Roman"/>
          <w:noProof/>
        </w:rPr>
        <w:t>O</w:t>
      </w:r>
      <w:r w:rsidR="00436E08">
        <w:rPr>
          <w:rFonts w:ascii="Times New Roman" w:hAnsi="Times New Roman" w:cs="Times New Roman"/>
          <w:noProof/>
        </w:rPr>
        <w:t>)</w:t>
      </w:r>
      <w:r w:rsidR="00266D36">
        <w:rPr>
          <w:rFonts w:ascii="Times New Roman" w:hAnsi="Times New Roman" w:cs="Times New Roman"/>
          <w:noProof/>
        </w:rPr>
        <w:t xml:space="preserve"> declining P.t. mean</w:t>
      </w:r>
      <w:r w:rsidR="00436E08">
        <w:rPr>
          <w:rFonts w:ascii="Times New Roman" w:hAnsi="Times New Roman" w:cs="Times New Roman"/>
          <w:noProof/>
        </w:rPr>
        <w:t>,</w:t>
      </w:r>
      <w:r w:rsidR="00266D36">
        <w:rPr>
          <w:rFonts w:ascii="Times New Roman" w:hAnsi="Times New Roman" w:cs="Times New Roman"/>
          <w:noProof/>
        </w:rPr>
        <w:t xml:space="preserve"> </w:t>
      </w:r>
      <w:r w:rsidR="00436E08">
        <w:rPr>
          <w:rFonts w:ascii="Times New Roman" w:hAnsi="Times New Roman" w:cs="Times New Roman"/>
          <w:noProof/>
        </w:rPr>
        <w:t>(</w:t>
      </w:r>
      <w:r w:rsidR="00266D36">
        <w:rPr>
          <w:rFonts w:ascii="Times New Roman" w:hAnsi="Times New Roman" w:cs="Times New Roman"/>
          <w:noProof/>
        </w:rPr>
        <w:t>S</w:t>
      </w:r>
      <w:r w:rsidR="00436E08">
        <w:rPr>
          <w:rFonts w:ascii="Times New Roman" w:hAnsi="Times New Roman" w:cs="Times New Roman"/>
          <w:noProof/>
        </w:rPr>
        <w:t>)</w:t>
      </w:r>
      <w:r w:rsidR="00266D36">
        <w:rPr>
          <w:rFonts w:ascii="Times New Roman" w:hAnsi="Times New Roman" w:cs="Times New Roman"/>
          <w:noProof/>
        </w:rPr>
        <w:t xml:space="preserve"> increasing </w:t>
      </w:r>
      <w:r w:rsidR="00266D36" w:rsidRPr="003E46E3">
        <w:rPr>
          <w:rFonts w:ascii="Times New Roman" w:hAnsi="Times New Roman" w:cs="Times New Roman"/>
          <w:i/>
          <w:noProof/>
        </w:rPr>
        <w:t>P.t</w:t>
      </w:r>
      <w:r w:rsidR="00266D36">
        <w:rPr>
          <w:rFonts w:ascii="Times New Roman" w:hAnsi="Times New Roman" w:cs="Times New Roman"/>
          <w:noProof/>
        </w:rPr>
        <w:t>. mean</w:t>
      </w:r>
      <w:r w:rsidR="00436E08">
        <w:rPr>
          <w:rFonts w:ascii="Times New Roman" w:hAnsi="Times New Roman" w:cs="Times New Roman"/>
          <w:noProof/>
        </w:rPr>
        <w:t>,</w:t>
      </w:r>
      <w:r w:rsidR="00266D36">
        <w:rPr>
          <w:rFonts w:ascii="Times New Roman" w:hAnsi="Times New Roman" w:cs="Times New Roman"/>
          <w:noProof/>
        </w:rPr>
        <w:t xml:space="preserve"> </w:t>
      </w:r>
      <w:r w:rsidR="00436E08">
        <w:rPr>
          <w:rFonts w:ascii="Times New Roman" w:hAnsi="Times New Roman" w:cs="Times New Roman"/>
          <w:noProof/>
        </w:rPr>
        <w:t>(</w:t>
      </w:r>
      <w:r w:rsidR="00266D36" w:rsidRPr="002837F3">
        <w:rPr>
          <w:rFonts w:ascii="Times New Roman" w:hAnsi="Times New Roman" w:cs="Times New Roman"/>
          <w:noProof/>
        </w:rPr>
        <w:t>T</w:t>
      </w:r>
      <w:r w:rsidR="00436E08">
        <w:rPr>
          <w:rFonts w:ascii="Times New Roman" w:hAnsi="Times New Roman" w:cs="Times New Roman"/>
          <w:i/>
          <w:noProof/>
        </w:rPr>
        <w:t>)</w:t>
      </w:r>
      <w:r w:rsidR="00266D36">
        <w:rPr>
          <w:rFonts w:ascii="Times New Roman" w:hAnsi="Times New Roman" w:cs="Times New Roman"/>
          <w:noProof/>
        </w:rPr>
        <w:t xml:space="preserve"> hunter-gatherer mean</w:t>
      </w:r>
      <w:r w:rsidR="00436E08">
        <w:rPr>
          <w:rFonts w:ascii="Times New Roman" w:hAnsi="Times New Roman" w:cs="Times New Roman"/>
          <w:noProof/>
        </w:rPr>
        <w:t>,</w:t>
      </w:r>
      <w:r w:rsidR="00266D36">
        <w:rPr>
          <w:rFonts w:ascii="Times New Roman" w:hAnsi="Times New Roman" w:cs="Times New Roman"/>
          <w:noProof/>
        </w:rPr>
        <w:t xml:space="preserve"> </w:t>
      </w:r>
      <w:r w:rsidR="00436E08">
        <w:rPr>
          <w:rFonts w:ascii="Times New Roman" w:hAnsi="Times New Roman" w:cs="Times New Roman"/>
          <w:noProof/>
        </w:rPr>
        <w:t>(</w:t>
      </w:r>
      <w:r w:rsidR="00266D36" w:rsidRPr="002837F3">
        <w:rPr>
          <w:rFonts w:ascii="Times New Roman" w:hAnsi="Times New Roman" w:cs="Times New Roman"/>
          <w:noProof/>
        </w:rPr>
        <w:t>U</w:t>
      </w:r>
      <w:r w:rsidR="00436E08">
        <w:rPr>
          <w:rFonts w:ascii="Times New Roman" w:hAnsi="Times New Roman" w:cs="Times New Roman"/>
          <w:noProof/>
        </w:rPr>
        <w:t>)</w:t>
      </w:r>
      <w:r w:rsidR="00266D36">
        <w:rPr>
          <w:rFonts w:ascii="Times New Roman" w:hAnsi="Times New Roman" w:cs="Times New Roman"/>
          <w:noProof/>
        </w:rPr>
        <w:t>, non-forager mean</w:t>
      </w:r>
      <w:r w:rsidR="00436E08">
        <w:rPr>
          <w:rFonts w:ascii="Times New Roman" w:hAnsi="Times New Roman" w:cs="Times New Roman"/>
          <w:noProof/>
        </w:rPr>
        <w:t>,</w:t>
      </w:r>
      <w:r w:rsidR="00266D36">
        <w:rPr>
          <w:rFonts w:ascii="Times New Roman" w:hAnsi="Times New Roman" w:cs="Times New Roman"/>
          <w:noProof/>
        </w:rPr>
        <w:t xml:space="preserve"> </w:t>
      </w:r>
      <w:r w:rsidR="00436E08">
        <w:rPr>
          <w:rFonts w:ascii="Times New Roman" w:hAnsi="Times New Roman" w:cs="Times New Roman"/>
          <w:noProof/>
        </w:rPr>
        <w:t>(</w:t>
      </w:r>
      <w:r w:rsidR="00266D36" w:rsidRPr="002837F3">
        <w:rPr>
          <w:rFonts w:ascii="Times New Roman" w:hAnsi="Times New Roman" w:cs="Times New Roman"/>
          <w:noProof/>
        </w:rPr>
        <w:t>V</w:t>
      </w:r>
      <w:r w:rsidR="00436E08">
        <w:rPr>
          <w:rFonts w:ascii="Times New Roman" w:hAnsi="Times New Roman" w:cs="Times New Roman"/>
          <w:noProof/>
        </w:rPr>
        <w:t>)</w:t>
      </w:r>
      <w:r w:rsidR="00266D36" w:rsidRPr="003E46E3">
        <w:rPr>
          <w:rFonts w:ascii="Times New Roman" w:hAnsi="Times New Roman" w:cs="Times New Roman"/>
          <w:i/>
          <w:noProof/>
        </w:rPr>
        <w:t xml:space="preserve"> P.t</w:t>
      </w:r>
      <w:r w:rsidR="00266D36">
        <w:rPr>
          <w:rFonts w:ascii="Times New Roman" w:hAnsi="Times New Roman" w:cs="Times New Roman"/>
          <w:noProof/>
        </w:rPr>
        <w:t>. mean</w:t>
      </w:r>
      <w:r w:rsidR="00436E08">
        <w:rPr>
          <w:rFonts w:ascii="Times New Roman" w:hAnsi="Times New Roman" w:cs="Times New Roman"/>
          <w:noProof/>
        </w:rPr>
        <w:t>,</w:t>
      </w:r>
      <w:r w:rsidR="00266D36">
        <w:rPr>
          <w:rFonts w:ascii="Times New Roman" w:hAnsi="Times New Roman" w:cs="Times New Roman"/>
          <w:noProof/>
        </w:rPr>
        <w:t xml:space="preserve"> </w:t>
      </w:r>
      <w:r w:rsidR="00436E08">
        <w:rPr>
          <w:rFonts w:ascii="Times New Roman" w:hAnsi="Times New Roman" w:cs="Times New Roman"/>
          <w:noProof/>
        </w:rPr>
        <w:t>(</w:t>
      </w:r>
      <w:r w:rsidR="00266D36" w:rsidRPr="002837F3">
        <w:rPr>
          <w:rFonts w:ascii="Times New Roman" w:hAnsi="Times New Roman" w:cs="Times New Roman"/>
          <w:noProof/>
        </w:rPr>
        <w:t>W</w:t>
      </w:r>
      <w:r w:rsidR="00436E08">
        <w:rPr>
          <w:rFonts w:ascii="Times New Roman" w:hAnsi="Times New Roman" w:cs="Times New Roman"/>
          <w:noProof/>
        </w:rPr>
        <w:t>)</w:t>
      </w:r>
      <w:r w:rsidR="00266D36">
        <w:rPr>
          <w:rFonts w:ascii="Times New Roman" w:hAnsi="Times New Roman" w:cs="Times New Roman"/>
          <w:noProof/>
        </w:rPr>
        <w:t xml:space="preserve"> </w:t>
      </w:r>
      <w:r w:rsidR="0066113C" w:rsidRPr="00FA55BA">
        <w:rPr>
          <w:rFonts w:ascii="Times New Roman" w:hAnsi="Times New Roman" w:cs="Times New Roman"/>
          <w:i/>
          <w:noProof/>
        </w:rPr>
        <w:t xml:space="preserve">H.s. </w:t>
      </w:r>
      <w:r w:rsidR="00475F84" w:rsidRPr="00FA55BA">
        <w:rPr>
          <w:rFonts w:ascii="Times New Roman" w:hAnsi="Times New Roman" w:cs="Times New Roman"/>
          <w:noProof/>
        </w:rPr>
        <w:t xml:space="preserve">Mean), </w:t>
      </w:r>
      <w:r w:rsidR="00436E08">
        <w:rPr>
          <w:rFonts w:ascii="Times New Roman" w:hAnsi="Times New Roman" w:cs="Times New Roman"/>
          <w:noProof/>
        </w:rPr>
        <w:t>(</w:t>
      </w:r>
      <w:r w:rsidR="00436E08" w:rsidRPr="003E46E3">
        <w:rPr>
          <w:rFonts w:ascii="Times New Roman" w:hAnsi="Times New Roman" w:cs="Times New Roman"/>
          <w:i/>
          <w:noProof/>
        </w:rPr>
        <w:t>N</w:t>
      </w:r>
      <w:r w:rsidR="00436E08">
        <w:rPr>
          <w:rFonts w:ascii="Times New Roman" w:hAnsi="Times New Roman" w:cs="Times New Roman"/>
          <w:noProof/>
        </w:rPr>
        <w:t>)</w:t>
      </w:r>
      <w:r w:rsidR="00436E08" w:rsidRPr="00FA55BA">
        <w:rPr>
          <w:rFonts w:ascii="Times New Roman" w:hAnsi="Times New Roman" w:cs="Times New Roman"/>
          <w:noProof/>
        </w:rPr>
        <w:t xml:space="preserve"> </w:t>
      </w:r>
      <w:r w:rsidR="00475F84" w:rsidRPr="00FA55BA">
        <w:rPr>
          <w:rFonts w:ascii="Times New Roman" w:hAnsi="Times New Roman" w:cs="Times New Roman"/>
          <w:noProof/>
        </w:rPr>
        <w:t>Ngogo</w:t>
      </w:r>
      <w:r w:rsidR="00266D36">
        <w:rPr>
          <w:rFonts w:ascii="Times New Roman" w:hAnsi="Times New Roman" w:cs="Times New Roman"/>
          <w:noProof/>
        </w:rPr>
        <w:t xml:space="preserve"> </w:t>
      </w:r>
      <w:r w:rsidR="00436E08">
        <w:rPr>
          <w:rFonts w:ascii="Times New Roman" w:hAnsi="Times New Roman" w:cs="Times New Roman"/>
          <w:noProof/>
        </w:rPr>
        <w:t xml:space="preserve">assuming </w:t>
      </w:r>
      <w:r w:rsidR="00475F84" w:rsidRPr="00FA55BA">
        <w:rPr>
          <w:rFonts w:ascii="Times New Roman" w:hAnsi="Times New Roman" w:cs="Times New Roman"/>
          <w:noProof/>
        </w:rPr>
        <w:t xml:space="preserve">fertility from nearby  Kanyawara, </w:t>
      </w:r>
      <w:r w:rsidR="00436E08">
        <w:rPr>
          <w:rFonts w:ascii="Times New Roman" w:hAnsi="Times New Roman" w:cs="Times New Roman"/>
          <w:noProof/>
        </w:rPr>
        <w:t>(</w:t>
      </w:r>
      <w:r w:rsidR="00436E08" w:rsidRPr="003E46E3">
        <w:rPr>
          <w:rFonts w:ascii="Times New Roman" w:hAnsi="Times New Roman" w:cs="Times New Roman"/>
          <w:i/>
          <w:noProof/>
        </w:rPr>
        <w:t>H</w:t>
      </w:r>
      <w:r w:rsidR="00436E08">
        <w:rPr>
          <w:rFonts w:ascii="Times New Roman" w:hAnsi="Times New Roman" w:cs="Times New Roman"/>
          <w:noProof/>
        </w:rPr>
        <w:t xml:space="preserve">) </w:t>
      </w:r>
      <w:r w:rsidR="00475F84" w:rsidRPr="00FA55BA">
        <w:rPr>
          <w:rFonts w:ascii="Times New Roman" w:hAnsi="Times New Roman" w:cs="Times New Roman"/>
          <w:noProof/>
        </w:rPr>
        <w:t>Taronga us</w:t>
      </w:r>
      <w:r w:rsidR="00436E08">
        <w:rPr>
          <w:rFonts w:ascii="Times New Roman" w:hAnsi="Times New Roman" w:cs="Times New Roman"/>
          <w:noProof/>
        </w:rPr>
        <w:t>es</w:t>
      </w:r>
      <w:r w:rsidR="00475F84" w:rsidRPr="00FA55BA">
        <w:rPr>
          <w:rFonts w:ascii="Times New Roman" w:hAnsi="Times New Roman" w:cs="Times New Roman"/>
          <w:noProof/>
        </w:rPr>
        <w:t xml:space="preserve"> pooled zoo mortality.</w:t>
      </w:r>
    </w:p>
    <w:p w14:paraId="3069E116" w14:textId="67F1985B" w:rsidR="003448D4" w:rsidRPr="00436E08" w:rsidRDefault="003448D4" w:rsidP="00220562">
      <w:pPr>
        <w:tabs>
          <w:tab w:val="left" w:pos="4320"/>
        </w:tabs>
        <w:spacing w:after="0" w:line="276" w:lineRule="auto"/>
        <w:ind w:left="900" w:right="90"/>
        <w:rPr>
          <w:rFonts w:ascii="Times New Roman" w:hAnsi="Times New Roman" w:cs="Times New Roman"/>
          <w:noProof/>
        </w:rPr>
      </w:pPr>
      <w:r w:rsidRPr="00FA55BA">
        <w:rPr>
          <w:rFonts w:ascii="Times New Roman" w:hAnsi="Times New Roman" w:cs="Times New Roman"/>
          <w:noProof/>
        </w:rPr>
        <w:br w:type="column"/>
      </w:r>
      <w:r w:rsidR="00555FA6" w:rsidRPr="00FA55BA">
        <w:rPr>
          <w:rFonts w:ascii="Times New Roman" w:hAnsi="Times New Roman" w:cs="Times New Roman"/>
          <w:b/>
          <w:noProof/>
        </w:rPr>
        <w:t>S</w:t>
      </w:r>
      <w:r w:rsidR="00555FA6">
        <w:rPr>
          <w:rFonts w:ascii="Times New Roman" w:hAnsi="Times New Roman" w:cs="Times New Roman"/>
          <w:b/>
          <w:noProof/>
        </w:rPr>
        <w:t>4 Fig.</w:t>
      </w:r>
      <w:r w:rsidRPr="00FA55BA">
        <w:rPr>
          <w:rFonts w:ascii="Times New Roman" w:hAnsi="Times New Roman" w:cs="Times New Roman"/>
          <w:b/>
          <w:noProof/>
        </w:rPr>
        <w:t xml:space="preserve"> </w:t>
      </w:r>
      <w:r w:rsidRPr="00CC4B2F">
        <w:rPr>
          <w:rFonts w:ascii="Times New Roman" w:hAnsi="Times New Roman" w:cs="Times New Roman"/>
          <w:b/>
          <w:noProof/>
        </w:rPr>
        <w:t xml:space="preserve">Vital rate elasticities. </w:t>
      </w:r>
      <w:r w:rsidRPr="00FA55BA">
        <w:rPr>
          <w:rFonts w:ascii="Times New Roman" w:hAnsi="Times New Roman" w:cs="Times New Roman"/>
          <w:noProof/>
        </w:rPr>
        <w:t>Elasticity to survival (</w:t>
      </w:r>
      <w:r w:rsidRPr="00FA55BA">
        <w:rPr>
          <w:rFonts w:ascii="Times New Roman" w:hAnsi="Times New Roman" w:cs="Times New Roman"/>
          <w:i/>
          <w:noProof/>
        </w:rPr>
        <w:t>E</w:t>
      </w:r>
      <w:r w:rsidRPr="00FA55BA">
        <w:rPr>
          <w:rFonts w:ascii="Times New Roman" w:hAnsi="Times New Roman" w:cs="Times New Roman"/>
          <w:i/>
          <w:noProof/>
          <w:vertAlign w:val="subscript"/>
        </w:rPr>
        <w:t>s</w:t>
      </w:r>
      <w:r w:rsidRPr="00FA55BA">
        <w:rPr>
          <w:rFonts w:ascii="Times New Roman" w:hAnsi="Times New Roman" w:cs="Times New Roman"/>
          <w:noProof/>
        </w:rPr>
        <w:t xml:space="preserve">, blue lines, left </w:t>
      </w:r>
      <w:r w:rsidRPr="00FA55BA">
        <w:rPr>
          <w:rFonts w:ascii="Times New Roman" w:hAnsi="Times New Roman" w:cs="Times New Roman"/>
          <w:i/>
          <w:noProof/>
        </w:rPr>
        <w:t>y</w:t>
      </w:r>
      <w:r w:rsidRPr="00FA55BA">
        <w:rPr>
          <w:rFonts w:ascii="Times New Roman" w:hAnsi="Times New Roman" w:cs="Times New Roman"/>
          <w:noProof/>
        </w:rPr>
        <w:t>-axes) and to fertility (</w:t>
      </w:r>
      <w:r w:rsidRPr="00FA55BA">
        <w:rPr>
          <w:rFonts w:ascii="Times New Roman" w:hAnsi="Times New Roman" w:cs="Times New Roman"/>
          <w:i/>
          <w:noProof/>
        </w:rPr>
        <w:t>E</w:t>
      </w:r>
      <w:r w:rsidRPr="00FA55BA">
        <w:rPr>
          <w:rFonts w:ascii="Times New Roman" w:hAnsi="Times New Roman" w:cs="Times New Roman"/>
          <w:i/>
          <w:noProof/>
          <w:vertAlign w:val="subscript"/>
        </w:rPr>
        <w:t>f</w:t>
      </w:r>
      <w:r w:rsidRPr="00FA55BA">
        <w:rPr>
          <w:rFonts w:ascii="Times New Roman" w:hAnsi="Times New Roman" w:cs="Times New Roman"/>
          <w:noProof/>
        </w:rPr>
        <w:t xml:space="preserve">, red lines, right </w:t>
      </w:r>
      <w:r w:rsidRPr="00FA55BA">
        <w:rPr>
          <w:rFonts w:ascii="Times New Roman" w:hAnsi="Times New Roman" w:cs="Times New Roman"/>
          <w:i/>
          <w:noProof/>
        </w:rPr>
        <w:t>y</w:t>
      </w:r>
      <w:r w:rsidRPr="00FA55BA">
        <w:rPr>
          <w:rFonts w:ascii="Times New Roman" w:hAnsi="Times New Roman" w:cs="Times New Roman"/>
          <w:noProof/>
        </w:rPr>
        <w:t xml:space="preserve">-axes) are shown for each age </w:t>
      </w:r>
      <w:r w:rsidRPr="00FA55BA">
        <w:rPr>
          <w:rFonts w:ascii="Times New Roman" w:hAnsi="Times New Roman" w:cs="Times New Roman"/>
          <w:i/>
          <w:noProof/>
        </w:rPr>
        <w:t>x</w:t>
      </w:r>
      <w:r w:rsidRPr="00FA55BA">
        <w:rPr>
          <w:rFonts w:ascii="Times New Roman" w:hAnsi="Times New Roman" w:cs="Times New Roman"/>
          <w:noProof/>
        </w:rPr>
        <w:t xml:space="preserve"> (</w:t>
      </w:r>
      <w:r w:rsidRPr="00FA55BA">
        <w:rPr>
          <w:rFonts w:ascii="Times New Roman" w:hAnsi="Times New Roman" w:cs="Times New Roman"/>
          <w:i/>
          <w:noProof/>
        </w:rPr>
        <w:t>x</w:t>
      </w:r>
      <w:r w:rsidRPr="00FA55BA">
        <w:rPr>
          <w:rFonts w:ascii="Times New Roman" w:hAnsi="Times New Roman" w:cs="Times New Roman"/>
          <w:noProof/>
        </w:rPr>
        <w:t>-axes). Elasticities are estimated for ten small-scale human subsistence societies and seven chimpanzee populations (</w:t>
      </w:r>
      <w:r w:rsidR="00F477D7" w:rsidRPr="00FA55BA">
        <w:rPr>
          <w:rFonts w:ascii="Times New Roman" w:hAnsi="Times New Roman" w:cs="Times New Roman"/>
          <w:noProof/>
        </w:rPr>
        <w:t xml:space="preserve">parenthetical </w:t>
      </w:r>
      <w:r w:rsidR="00F477D7" w:rsidRPr="00436E08">
        <w:rPr>
          <w:rFonts w:ascii="Times New Roman" w:hAnsi="Times New Roman" w:cs="Times New Roman"/>
          <w:noProof/>
        </w:rPr>
        <w:t xml:space="preserve">labels indicate ecology type as in </w:t>
      </w:r>
      <w:r w:rsidR="00C80642" w:rsidRPr="00436E08">
        <w:rPr>
          <w:rFonts w:ascii="Times New Roman" w:hAnsi="Times New Roman" w:cs="Times New Roman"/>
          <w:noProof/>
        </w:rPr>
        <w:t>S1 T</w:t>
      </w:r>
      <w:r w:rsidR="00F477D7" w:rsidRPr="00436E08">
        <w:rPr>
          <w:rFonts w:ascii="Times New Roman" w:hAnsi="Times New Roman" w:cs="Times New Roman"/>
          <w:noProof/>
        </w:rPr>
        <w:t>able</w:t>
      </w:r>
      <w:r w:rsidRPr="00436E08">
        <w:rPr>
          <w:rFonts w:ascii="Times New Roman" w:hAnsi="Times New Roman" w:cs="Times New Roman"/>
          <w:noProof/>
        </w:rPr>
        <w:t xml:space="preserve">). </w:t>
      </w:r>
      <w:r w:rsidR="00436E08" w:rsidRPr="00C06200">
        <w:rPr>
          <w:rFonts w:ascii="Times New Roman" w:hAnsi="Times New Roman" w:cs="Times New Roman"/>
          <w:noProof/>
        </w:rPr>
        <w:t>(T</w:t>
      </w:r>
      <w:r w:rsidR="00436E08" w:rsidRPr="00436E08">
        <w:rPr>
          <w:rFonts w:ascii="Times New Roman" w:hAnsi="Times New Roman" w:cs="Times New Roman"/>
          <w:noProof/>
        </w:rPr>
        <w:t>-</w:t>
      </w:r>
      <w:r w:rsidR="00436E08" w:rsidRPr="00C06200">
        <w:rPr>
          <w:rFonts w:ascii="Times New Roman" w:hAnsi="Times New Roman" w:cs="Times New Roman"/>
          <w:noProof/>
        </w:rPr>
        <w:t>W</w:t>
      </w:r>
      <w:r w:rsidR="00436E08" w:rsidRPr="00436E08">
        <w:rPr>
          <w:rFonts w:ascii="Times New Roman" w:hAnsi="Times New Roman" w:cs="Times New Roman"/>
          <w:noProof/>
        </w:rPr>
        <w:t xml:space="preserve">) </w:t>
      </w:r>
      <w:r w:rsidR="00EB6F7E" w:rsidRPr="00436E08">
        <w:rPr>
          <w:rFonts w:ascii="Times New Roman" w:hAnsi="Times New Roman" w:cs="Times New Roman"/>
          <w:noProof/>
        </w:rPr>
        <w:t>Bottom panels show results for the mean life histories calculated across hunter gatherers (</w:t>
      </w:r>
      <w:r w:rsidR="00EB6F7E" w:rsidRPr="002837F3">
        <w:rPr>
          <w:rFonts w:ascii="Times New Roman" w:hAnsi="Times New Roman" w:cs="Times New Roman"/>
          <w:noProof/>
        </w:rPr>
        <w:t>T</w:t>
      </w:r>
      <w:r w:rsidR="00EB6F7E" w:rsidRPr="00436E08">
        <w:rPr>
          <w:rFonts w:ascii="Times New Roman" w:hAnsi="Times New Roman" w:cs="Times New Roman"/>
          <w:noProof/>
        </w:rPr>
        <w:t>), non-foragers (</w:t>
      </w:r>
      <w:r w:rsidR="00EB6F7E" w:rsidRPr="002837F3">
        <w:rPr>
          <w:rFonts w:ascii="Times New Roman" w:hAnsi="Times New Roman" w:cs="Times New Roman"/>
          <w:noProof/>
        </w:rPr>
        <w:t>U</w:t>
      </w:r>
      <w:r w:rsidR="00EB6F7E" w:rsidRPr="00436E08">
        <w:rPr>
          <w:rFonts w:ascii="Times New Roman" w:hAnsi="Times New Roman" w:cs="Times New Roman"/>
          <w:noProof/>
        </w:rPr>
        <w:t>), wild chimpanzees (</w:t>
      </w:r>
      <w:r w:rsidR="00EB6F7E" w:rsidRPr="002837F3">
        <w:rPr>
          <w:rFonts w:ascii="Times New Roman" w:hAnsi="Times New Roman" w:cs="Times New Roman"/>
          <w:noProof/>
        </w:rPr>
        <w:t>V</w:t>
      </w:r>
      <w:r w:rsidR="00EB6F7E" w:rsidRPr="00436E08">
        <w:rPr>
          <w:rFonts w:ascii="Times New Roman" w:hAnsi="Times New Roman" w:cs="Times New Roman"/>
          <w:noProof/>
        </w:rPr>
        <w:t>)</w:t>
      </w:r>
      <w:r w:rsidR="00436E08" w:rsidRPr="00436E08">
        <w:rPr>
          <w:rFonts w:ascii="Times New Roman" w:hAnsi="Times New Roman" w:cs="Times New Roman"/>
          <w:noProof/>
        </w:rPr>
        <w:t xml:space="preserve">, or </w:t>
      </w:r>
      <w:r w:rsidR="00436E08">
        <w:rPr>
          <w:rFonts w:ascii="Times New Roman" w:hAnsi="Times New Roman" w:cs="Times New Roman"/>
          <w:noProof/>
        </w:rPr>
        <w:t xml:space="preserve">across </w:t>
      </w:r>
      <w:r w:rsidR="00436E08" w:rsidRPr="00436E08">
        <w:rPr>
          <w:rFonts w:ascii="Times New Roman" w:hAnsi="Times New Roman" w:cs="Times New Roman"/>
          <w:noProof/>
        </w:rPr>
        <w:t>all human small-scale societies (</w:t>
      </w:r>
      <w:r w:rsidR="00436E08" w:rsidRPr="005013B1">
        <w:rPr>
          <w:rFonts w:ascii="Times New Roman" w:hAnsi="Times New Roman" w:cs="Times New Roman"/>
          <w:noProof/>
        </w:rPr>
        <w:t>W</w:t>
      </w:r>
      <w:r w:rsidR="00436E08">
        <w:rPr>
          <w:rFonts w:ascii="Times New Roman" w:hAnsi="Times New Roman" w:cs="Times New Roman"/>
          <w:noProof/>
        </w:rPr>
        <w:t>); Bottome right panels show mean life histories calculated for</w:t>
      </w:r>
      <w:r w:rsidR="00EB6F7E" w:rsidRPr="00436E08">
        <w:rPr>
          <w:rFonts w:ascii="Times New Roman" w:hAnsi="Times New Roman" w:cs="Times New Roman"/>
          <w:noProof/>
        </w:rPr>
        <w:t xml:space="preserve"> declining chimpanzees (</w:t>
      </w:r>
      <w:r w:rsidR="00EB6F7E" w:rsidRPr="002837F3">
        <w:rPr>
          <w:rFonts w:ascii="Times New Roman" w:hAnsi="Times New Roman" w:cs="Times New Roman"/>
          <w:noProof/>
        </w:rPr>
        <w:t>O</w:t>
      </w:r>
      <w:r w:rsidR="00EB6F7E" w:rsidRPr="00436E08">
        <w:rPr>
          <w:rFonts w:ascii="Times New Roman" w:hAnsi="Times New Roman" w:cs="Times New Roman"/>
          <w:noProof/>
        </w:rPr>
        <w:t>), increasing chimpanzees (</w:t>
      </w:r>
      <w:r w:rsidR="00EB6F7E" w:rsidRPr="002837F3">
        <w:rPr>
          <w:rFonts w:ascii="Times New Roman" w:hAnsi="Times New Roman" w:cs="Times New Roman"/>
          <w:noProof/>
        </w:rPr>
        <w:t>S</w:t>
      </w:r>
      <w:r w:rsidR="00EB6F7E" w:rsidRPr="00436E08">
        <w:rPr>
          <w:rFonts w:ascii="Times New Roman" w:hAnsi="Times New Roman" w:cs="Times New Roman"/>
          <w:noProof/>
        </w:rPr>
        <w:t>).</w:t>
      </w:r>
    </w:p>
    <w:p w14:paraId="62A4589A" w14:textId="129BC118" w:rsidR="003448D4" w:rsidRPr="00FA55BA" w:rsidRDefault="005C61B5" w:rsidP="005C61B5">
      <w:pPr>
        <w:tabs>
          <w:tab w:val="left" w:pos="4320"/>
        </w:tabs>
        <w:spacing w:after="0" w:line="360" w:lineRule="auto"/>
        <w:ind w:left="720" w:right="90" w:hanging="720"/>
        <w:rPr>
          <w:rFonts w:ascii="Times New Roman" w:hAnsi="Times New Roman" w:cs="Times New Roman"/>
          <w:b/>
          <w:noProof/>
        </w:rPr>
      </w:pPr>
      <w:r w:rsidRPr="005C61B5">
        <w:rPr>
          <w:rFonts w:ascii="Times New Roman" w:hAnsi="Times New Roman" w:cs="Times New Roman"/>
          <w:b/>
          <w:noProof/>
        </w:rPr>
        <w:drawing>
          <wp:inline distT="0" distB="0" distL="0" distR="0" wp14:anchorId="051ED4A2" wp14:editId="609AA215">
            <wp:extent cx="6882855" cy="57702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rotWithShape="1">
                    <a:blip r:embed="rId68">
                      <a:extLst>
                        <a:ext uri="{28A0092B-C50C-407E-A947-70E740481C1C}">
                          <a14:useLocalDpi xmlns:a14="http://schemas.microsoft.com/office/drawing/2010/main" val="0"/>
                        </a:ext>
                      </a:extLst>
                    </a:blip>
                    <a:srcRect l="7705"/>
                    <a:stretch/>
                  </pic:blipFill>
                  <pic:spPr bwMode="auto">
                    <a:xfrm>
                      <a:off x="0" y="0"/>
                      <a:ext cx="6904917" cy="5788724"/>
                    </a:xfrm>
                    <a:prstGeom prst="rect">
                      <a:avLst/>
                    </a:prstGeom>
                    <a:noFill/>
                    <a:ln>
                      <a:noFill/>
                    </a:ln>
                    <a:extLst>
                      <a:ext uri="{53640926-AAD7-44D8-BBD7-CCE9431645EC}">
                        <a14:shadowObscured xmlns:a14="http://schemas.microsoft.com/office/drawing/2010/main"/>
                      </a:ext>
                    </a:extLst>
                  </pic:spPr>
                </pic:pic>
              </a:graphicData>
            </a:graphic>
          </wp:inline>
        </w:drawing>
      </w:r>
      <w:r w:rsidRPr="005C61B5" w:rsidDel="00837007">
        <w:rPr>
          <w:rFonts w:ascii="Times New Roman" w:hAnsi="Times New Roman" w:cs="Times New Roman"/>
          <w:b/>
          <w:noProof/>
        </w:rPr>
        <w:t xml:space="preserve"> </w:t>
      </w:r>
    </w:p>
    <w:p w14:paraId="55E7F06C" w14:textId="629FC182" w:rsidR="003448D4" w:rsidRPr="00FA55BA" w:rsidRDefault="003448D4" w:rsidP="003E46E3">
      <w:pPr>
        <w:tabs>
          <w:tab w:val="left" w:pos="4320"/>
        </w:tabs>
        <w:spacing w:after="0" w:line="240" w:lineRule="auto"/>
        <w:ind w:left="1080" w:right="90" w:hanging="270"/>
        <w:rPr>
          <w:rFonts w:ascii="Times New Roman" w:hAnsi="Times New Roman" w:cs="Times New Roman"/>
          <w:b/>
          <w:noProof/>
        </w:rPr>
      </w:pPr>
      <w:r w:rsidRPr="00FA55BA">
        <w:rPr>
          <w:rFonts w:ascii="Times New Roman" w:hAnsi="Times New Roman" w:cs="Times New Roman"/>
          <w:noProof/>
        </w:rPr>
        <w:t>†  Composite populations with mean rates (</w:t>
      </w:r>
      <w:r w:rsidR="00FB29D3" w:rsidRPr="00FA55BA">
        <w:rPr>
          <w:rFonts w:ascii="Times New Roman" w:hAnsi="Times New Roman" w:cs="Times New Roman"/>
          <w:noProof/>
        </w:rPr>
        <w:t xml:space="preserve">HG Mean, </w:t>
      </w:r>
      <w:r w:rsidR="00FB29D3">
        <w:rPr>
          <w:rFonts w:ascii="Times New Roman" w:hAnsi="Times New Roman" w:cs="Times New Roman"/>
          <w:noProof/>
        </w:rPr>
        <w:t xml:space="preserve">NF Mean, </w:t>
      </w:r>
      <w:r w:rsidRPr="003E46E3">
        <w:rPr>
          <w:rFonts w:ascii="Times New Roman" w:hAnsi="Times New Roman" w:cs="Times New Roman"/>
          <w:i/>
          <w:noProof/>
        </w:rPr>
        <w:t>H.s</w:t>
      </w:r>
      <w:r w:rsidRPr="00FA55BA">
        <w:rPr>
          <w:rFonts w:ascii="Times New Roman" w:hAnsi="Times New Roman" w:cs="Times New Roman"/>
          <w:noProof/>
        </w:rPr>
        <w:t>. Mean</w:t>
      </w:r>
      <w:r w:rsidR="00475F84" w:rsidRPr="00FA55BA">
        <w:rPr>
          <w:rFonts w:ascii="Times New Roman" w:hAnsi="Times New Roman" w:cs="Times New Roman"/>
          <w:noProof/>
        </w:rPr>
        <w:t xml:space="preserve">, </w:t>
      </w:r>
      <w:r w:rsidR="00FB29D3">
        <w:rPr>
          <w:rFonts w:ascii="Times New Roman" w:hAnsi="Times New Roman" w:cs="Times New Roman"/>
          <w:noProof/>
        </w:rPr>
        <w:t xml:space="preserve">WC- Mean, WC+ Mean, </w:t>
      </w:r>
      <w:r w:rsidRPr="003E46E3">
        <w:rPr>
          <w:rFonts w:ascii="Times New Roman" w:hAnsi="Times New Roman" w:cs="Times New Roman"/>
          <w:i/>
          <w:noProof/>
        </w:rPr>
        <w:t>P.t.</w:t>
      </w:r>
      <w:r w:rsidRPr="00FA55BA">
        <w:rPr>
          <w:rFonts w:ascii="Times New Roman" w:hAnsi="Times New Roman" w:cs="Times New Roman"/>
          <w:noProof/>
        </w:rPr>
        <w:t xml:space="preserve"> Mean), or in the case of Ngogo, fertility from nearby </w:t>
      </w:r>
      <w:r w:rsidR="00F86B46" w:rsidRPr="00FA55BA">
        <w:rPr>
          <w:rFonts w:ascii="Times New Roman" w:hAnsi="Times New Roman" w:cs="Times New Roman"/>
          <w:noProof/>
        </w:rPr>
        <w:t xml:space="preserve"> </w:t>
      </w:r>
      <w:r w:rsidRPr="00FA55BA">
        <w:rPr>
          <w:rFonts w:ascii="Times New Roman" w:hAnsi="Times New Roman" w:cs="Times New Roman"/>
          <w:noProof/>
        </w:rPr>
        <w:t>Kanyawara, and in the case of Taronga using pooled zoo mortality.</w:t>
      </w:r>
    </w:p>
    <w:p w14:paraId="3DFF4F54" w14:textId="77777777" w:rsidR="00EF5FAC" w:rsidRPr="00FA55BA" w:rsidRDefault="00EF5FAC">
      <w:pPr>
        <w:tabs>
          <w:tab w:val="left" w:pos="9270"/>
        </w:tabs>
        <w:spacing w:after="0" w:line="360" w:lineRule="auto"/>
        <w:ind w:right="90"/>
        <w:rPr>
          <w:rFonts w:ascii="Times New Roman" w:hAnsi="Times New Roman" w:cs="Times New Roman"/>
          <w:b/>
        </w:rPr>
        <w:sectPr w:rsidR="00EF5FAC" w:rsidRPr="00FA55BA" w:rsidSect="00220562">
          <w:type w:val="continuous"/>
          <w:pgSz w:w="12240" w:h="15840"/>
          <w:pgMar w:top="990" w:right="630" w:bottom="810" w:left="900" w:header="720" w:footer="720" w:gutter="0"/>
          <w:cols w:space="450"/>
          <w:titlePg/>
          <w:docGrid w:linePitch="360"/>
        </w:sectPr>
      </w:pPr>
    </w:p>
    <w:p w14:paraId="0693192B" w14:textId="77777777" w:rsidR="00EF5FAC" w:rsidRPr="00FA55BA" w:rsidRDefault="00EF5FAC">
      <w:pPr>
        <w:tabs>
          <w:tab w:val="left" w:pos="9270"/>
        </w:tabs>
        <w:spacing w:after="0" w:line="360" w:lineRule="auto"/>
        <w:ind w:right="90" w:firstLine="360"/>
        <w:rPr>
          <w:rFonts w:ascii="Times New Roman" w:hAnsi="Times New Roman" w:cs="Times New Roman"/>
          <w:i/>
        </w:rPr>
        <w:sectPr w:rsidR="00EF5FAC" w:rsidRPr="00FA55BA" w:rsidSect="003C4D07">
          <w:type w:val="continuous"/>
          <w:pgSz w:w="12240" w:h="15840"/>
          <w:pgMar w:top="990" w:right="1260" w:bottom="810" w:left="1440" w:header="720" w:footer="720" w:gutter="0"/>
          <w:cols w:space="720"/>
          <w:titlePg/>
          <w:docGrid w:linePitch="360"/>
        </w:sectPr>
      </w:pPr>
    </w:p>
    <w:p w14:paraId="54393D51" w14:textId="77777777" w:rsidR="00EF5FAC" w:rsidRPr="00FA55BA" w:rsidRDefault="00EF5FAC">
      <w:pPr>
        <w:spacing w:after="0" w:line="360" w:lineRule="auto"/>
        <w:ind w:firstLine="360"/>
        <w:rPr>
          <w:rFonts w:ascii="Times New Roman" w:hAnsi="Times New Roman" w:cs="Times New Roman"/>
          <w:b/>
        </w:rPr>
        <w:sectPr w:rsidR="00EF5FAC" w:rsidRPr="00FA55BA" w:rsidSect="003C4D07">
          <w:type w:val="continuous"/>
          <w:pgSz w:w="12240" w:h="15840"/>
          <w:pgMar w:top="990" w:right="1440" w:bottom="810" w:left="1440" w:header="720" w:footer="720" w:gutter="0"/>
          <w:cols w:num="2" w:space="1620"/>
          <w:docGrid w:linePitch="360"/>
        </w:sectPr>
      </w:pPr>
    </w:p>
    <w:p w14:paraId="4FF90361" w14:textId="77777777" w:rsidR="003E46E3" w:rsidRDefault="003E46E3">
      <w:pPr>
        <w:rPr>
          <w:rFonts w:ascii="Times New Roman" w:hAnsi="Times New Roman" w:cs="Times New Roman"/>
          <w:b/>
        </w:rPr>
      </w:pPr>
      <w:r>
        <w:rPr>
          <w:rFonts w:ascii="Times New Roman" w:hAnsi="Times New Roman" w:cs="Times New Roman"/>
          <w:b/>
        </w:rPr>
        <w:br w:type="page"/>
      </w:r>
    </w:p>
    <w:p w14:paraId="57C577BE" w14:textId="04AA558E" w:rsidR="00EA0EAC" w:rsidRPr="00FA55BA" w:rsidRDefault="00555FA6" w:rsidP="003E46E3">
      <w:pPr>
        <w:spacing w:line="360" w:lineRule="auto"/>
        <w:rPr>
          <w:rFonts w:ascii="Times New Roman" w:hAnsi="Times New Roman" w:cs="Times New Roman"/>
          <w:b/>
        </w:rPr>
      </w:pPr>
      <w:r>
        <w:rPr>
          <w:rFonts w:ascii="Times New Roman" w:hAnsi="Times New Roman" w:cs="Times New Roman"/>
          <w:b/>
        </w:rPr>
        <w:t>S5 Fig.</w:t>
      </w:r>
      <w:r w:rsidR="003448D4" w:rsidRPr="00FA55BA">
        <w:rPr>
          <w:rFonts w:ascii="Times New Roman" w:hAnsi="Times New Roman" w:cs="Times New Roman"/>
        </w:rPr>
        <w:t xml:space="preserve"> </w:t>
      </w:r>
      <w:r w:rsidR="003448D4" w:rsidRPr="00CC4B2F">
        <w:rPr>
          <w:rFonts w:ascii="Times New Roman" w:hAnsi="Times New Roman" w:cs="Times New Roman"/>
          <w:b/>
        </w:rPr>
        <w:t>LTRE contributions among small-scale societies.</w:t>
      </w:r>
      <w:r w:rsidR="003448D4" w:rsidRPr="00FA55BA">
        <w:rPr>
          <w:rFonts w:ascii="Times New Roman" w:hAnsi="Times New Roman" w:cs="Times New Roman"/>
        </w:rPr>
        <w:t xml:space="preserve"> Using average vital rates of </w:t>
      </w:r>
      <w:r w:rsidR="007F0863" w:rsidRPr="00FA55BA">
        <w:rPr>
          <w:rFonts w:ascii="Times New Roman" w:hAnsi="Times New Roman" w:cs="Times New Roman"/>
        </w:rPr>
        <w:t>hunter-gatherers</w:t>
      </w:r>
      <w:r w:rsidR="003448D4" w:rsidRPr="00FA55BA">
        <w:rPr>
          <w:rFonts w:ascii="Times New Roman" w:hAnsi="Times New Roman" w:cs="Times New Roman"/>
        </w:rPr>
        <w:t xml:space="preserve"> as a reference, differences in population growth rate (</w:t>
      </w:r>
      <w:r w:rsidR="003448D4" w:rsidRPr="00FA55BA">
        <w:rPr>
          <w:rFonts w:ascii="Times New Roman" w:hAnsi="Times New Roman" w:cs="Times New Roman"/>
          <w:i/>
        </w:rPr>
        <w:t>λ</w:t>
      </w:r>
      <w:r w:rsidR="003448D4" w:rsidRPr="00FA55BA">
        <w:rPr>
          <w:rFonts w:ascii="Times New Roman" w:hAnsi="Times New Roman" w:cs="Times New Roman"/>
        </w:rPr>
        <w:t>) are decomposed into contributions from survival (</w:t>
      </w:r>
      <w:r w:rsidR="003448D4" w:rsidRPr="00FA55BA">
        <w:rPr>
          <w:rFonts w:ascii="Times New Roman" w:hAnsi="Times New Roman" w:cs="Times New Roman"/>
          <w:i/>
        </w:rPr>
        <w:t>C</w:t>
      </w:r>
      <w:r w:rsidR="003448D4" w:rsidRPr="00FA55BA">
        <w:rPr>
          <w:rFonts w:ascii="Times New Roman" w:hAnsi="Times New Roman" w:cs="Times New Roman"/>
          <w:i/>
          <w:vertAlign w:val="subscript"/>
        </w:rPr>
        <w:t>s</w:t>
      </w:r>
      <w:r w:rsidR="003448D4" w:rsidRPr="00FA55BA">
        <w:rPr>
          <w:rFonts w:ascii="Times New Roman" w:hAnsi="Times New Roman" w:cs="Times New Roman"/>
        </w:rPr>
        <w:t>) and fertility (</w:t>
      </w:r>
      <w:r w:rsidR="003448D4" w:rsidRPr="00FA55BA">
        <w:rPr>
          <w:rFonts w:ascii="Times New Roman" w:hAnsi="Times New Roman" w:cs="Times New Roman"/>
          <w:i/>
        </w:rPr>
        <w:t>C</w:t>
      </w:r>
      <w:r w:rsidR="003448D4" w:rsidRPr="00FA55BA">
        <w:rPr>
          <w:rFonts w:ascii="Times New Roman" w:hAnsi="Times New Roman" w:cs="Times New Roman"/>
          <w:i/>
          <w:vertAlign w:val="subscript"/>
        </w:rPr>
        <w:t>f</w:t>
      </w:r>
      <w:r w:rsidR="003448D4" w:rsidRPr="00FA55BA">
        <w:rPr>
          <w:rFonts w:ascii="Times New Roman" w:hAnsi="Times New Roman" w:cs="Times New Roman"/>
        </w:rPr>
        <w:t>)</w:t>
      </w:r>
      <w:r w:rsidR="003448D4" w:rsidRPr="00FA55BA">
        <w:rPr>
          <w:rFonts w:ascii="Times New Roman" w:hAnsi="Times New Roman" w:cs="Times New Roman"/>
          <w:noProof/>
        </w:rPr>
        <w:t xml:space="preserve"> for ten small-scale human socieities, arranged by subsistence type (as in </w:t>
      </w:r>
      <w:r w:rsidR="00265489">
        <w:rPr>
          <w:rFonts w:ascii="Times New Roman" w:hAnsi="Times New Roman" w:cs="Times New Roman"/>
          <w:noProof/>
        </w:rPr>
        <w:t>T</w:t>
      </w:r>
      <w:r w:rsidR="00265489" w:rsidRPr="00FA55BA">
        <w:rPr>
          <w:rFonts w:ascii="Times New Roman" w:hAnsi="Times New Roman" w:cs="Times New Roman"/>
          <w:noProof/>
        </w:rPr>
        <w:t xml:space="preserve">able </w:t>
      </w:r>
      <w:r w:rsidR="00C80642">
        <w:rPr>
          <w:rFonts w:ascii="Times New Roman" w:hAnsi="Times New Roman" w:cs="Times New Roman"/>
          <w:noProof/>
        </w:rPr>
        <w:t>2, S1 Table</w:t>
      </w:r>
      <w:r w:rsidR="003448D4" w:rsidRPr="00FA475F">
        <w:rPr>
          <w:rFonts w:ascii="Times New Roman" w:hAnsi="Times New Roman" w:cs="Times New Roman"/>
          <w:noProof/>
        </w:rPr>
        <w:t>)</w:t>
      </w:r>
      <w:r w:rsidR="003448D4" w:rsidRPr="00FA475F">
        <w:rPr>
          <w:rFonts w:ascii="Times New Roman" w:hAnsi="Times New Roman" w:cs="Times New Roman"/>
        </w:rPr>
        <w:t xml:space="preserve">. </w:t>
      </w:r>
      <w:r>
        <w:rPr>
          <w:rFonts w:ascii="Times New Roman" w:hAnsi="Times New Roman" w:cs="Times New Roman"/>
        </w:rPr>
        <w:t>(</w:t>
      </w:r>
      <w:r w:rsidR="003448D4" w:rsidRPr="00CC4B2F">
        <w:rPr>
          <w:rFonts w:ascii="Times New Roman" w:hAnsi="Times New Roman" w:cs="Times New Roman"/>
        </w:rPr>
        <w:t>C</w:t>
      </w:r>
      <w:r w:rsidRPr="00CC4B2F">
        <w:rPr>
          <w:rFonts w:ascii="Times New Roman" w:hAnsi="Times New Roman" w:cs="Times New Roman"/>
        </w:rPr>
        <w:t>)</w:t>
      </w:r>
      <w:r w:rsidR="003448D4" w:rsidRPr="00555FA6">
        <w:rPr>
          <w:rFonts w:ascii="Times New Roman" w:hAnsi="Times New Roman" w:cs="Times New Roman"/>
        </w:rPr>
        <w:t>,</w:t>
      </w:r>
      <w:r w:rsidR="003448D4" w:rsidRPr="00FA475F">
        <w:rPr>
          <w:rFonts w:ascii="Times New Roman" w:hAnsi="Times New Roman" w:cs="Times New Roman"/>
        </w:rPr>
        <w:t xml:space="preserve"> </w:t>
      </w:r>
      <w:r w:rsidR="00757915" w:rsidRPr="00FA475F">
        <w:rPr>
          <w:rFonts w:ascii="Times New Roman" w:hAnsi="Times New Roman" w:cs="Times New Roman"/>
        </w:rPr>
        <w:t>i</w:t>
      </w:r>
      <w:r w:rsidR="003448D4" w:rsidRPr="00FA475F">
        <w:rPr>
          <w:rFonts w:ascii="Times New Roman" w:hAnsi="Times New Roman" w:cs="Times New Roman"/>
        </w:rPr>
        <w:t>nset text reports</w:t>
      </w:r>
      <w:r w:rsidR="00757915" w:rsidRPr="00FA475F">
        <w:rPr>
          <w:rFonts w:ascii="Times New Roman" w:hAnsi="Times New Roman" w:cs="Times New Roman"/>
        </w:rPr>
        <w:t xml:space="preserve"> negative</w:t>
      </w:r>
      <w:r w:rsidR="003448D4" w:rsidRPr="00FA475F">
        <w:rPr>
          <w:rFonts w:ascii="Times New Roman" w:hAnsi="Times New Roman" w:cs="Times New Roman"/>
        </w:rPr>
        <w:t xml:space="preserve"> </w:t>
      </w:r>
      <w:r w:rsidR="00757915" w:rsidRPr="00FA475F">
        <w:rPr>
          <w:rFonts w:ascii="Times New Roman" w:hAnsi="Times New Roman" w:cs="Times New Roman"/>
        </w:rPr>
        <w:t>neonate</w:t>
      </w:r>
      <w:r w:rsidR="003448D4" w:rsidRPr="00FA475F">
        <w:rPr>
          <w:rFonts w:ascii="Times New Roman" w:hAnsi="Times New Roman" w:cs="Times New Roman"/>
        </w:rPr>
        <w:t xml:space="preserve"> </w:t>
      </w:r>
      <w:r w:rsidR="00757915" w:rsidRPr="00FA475F">
        <w:rPr>
          <w:rFonts w:ascii="Times New Roman" w:hAnsi="Times New Roman" w:cs="Times New Roman"/>
        </w:rPr>
        <w:t xml:space="preserve">(age 0) </w:t>
      </w:r>
      <w:r w:rsidR="003448D4" w:rsidRPr="00FA475F">
        <w:rPr>
          <w:rFonts w:ascii="Times New Roman" w:hAnsi="Times New Roman" w:cs="Times New Roman"/>
        </w:rPr>
        <w:t xml:space="preserve">survival </w:t>
      </w:r>
      <w:r w:rsidR="00EA0EAC" w:rsidRPr="00FA475F">
        <w:rPr>
          <w:rFonts w:ascii="Times New Roman" w:hAnsi="Times New Roman" w:cs="Times New Roman"/>
        </w:rPr>
        <w:t>(</w:t>
      </w:r>
      <w:r w:rsidR="00EA0EAC" w:rsidRPr="00FA475F">
        <w:rPr>
          <w:rFonts w:ascii="Times New Roman" w:hAnsi="Times New Roman" w:cs="Times New Roman"/>
          <w:i/>
        </w:rPr>
        <w:t>p</w:t>
      </w:r>
      <w:r w:rsidR="00EA0EAC" w:rsidRPr="00FA475F">
        <w:rPr>
          <w:rFonts w:ascii="Times New Roman" w:hAnsi="Times New Roman" w:cs="Times New Roman"/>
          <w:i/>
          <w:vertAlign w:val="subscript"/>
        </w:rPr>
        <w:t>0</w:t>
      </w:r>
      <w:r w:rsidR="00EA0EAC" w:rsidRPr="00FA475F">
        <w:rPr>
          <w:rFonts w:ascii="Times New Roman" w:hAnsi="Times New Roman" w:cs="Times New Roman"/>
        </w:rPr>
        <w:t xml:space="preserve">) </w:t>
      </w:r>
      <w:r w:rsidR="003448D4" w:rsidRPr="00FA475F">
        <w:rPr>
          <w:rFonts w:ascii="Times New Roman" w:hAnsi="Times New Roman" w:cs="Times New Roman"/>
        </w:rPr>
        <w:t xml:space="preserve">contribution exceeding the </w:t>
      </w:r>
      <w:r w:rsidR="003448D4" w:rsidRPr="00FA475F">
        <w:rPr>
          <w:rFonts w:ascii="Times New Roman" w:hAnsi="Times New Roman" w:cs="Times New Roman"/>
          <w:i/>
        </w:rPr>
        <w:t>y</w:t>
      </w:r>
      <w:r w:rsidR="003448D4" w:rsidRPr="00FA475F">
        <w:rPr>
          <w:rFonts w:ascii="Times New Roman" w:hAnsi="Times New Roman" w:cs="Times New Roman"/>
        </w:rPr>
        <w:t>-axis limits.</w:t>
      </w:r>
      <w:r w:rsidR="003448D4" w:rsidRPr="00FA55BA">
        <w:rPr>
          <w:rFonts w:ascii="Times New Roman" w:hAnsi="Times New Roman" w:cs="Times New Roman"/>
          <w:b/>
          <w:noProof/>
        </w:rPr>
        <w:t xml:space="preserve"> </w:t>
      </w:r>
    </w:p>
    <w:p w14:paraId="4D1B5ECF" w14:textId="3488DC30" w:rsidR="003448D4" w:rsidRPr="00FA55BA" w:rsidRDefault="00EA0EAC" w:rsidP="00220562">
      <w:pPr>
        <w:tabs>
          <w:tab w:val="left" w:pos="9270"/>
        </w:tabs>
        <w:spacing w:after="0" w:line="360" w:lineRule="auto"/>
        <w:ind w:left="-180" w:right="90"/>
        <w:rPr>
          <w:rFonts w:ascii="Times New Roman" w:hAnsi="Times New Roman" w:cs="Times New Roman"/>
          <w:b/>
        </w:rPr>
      </w:pPr>
      <w:r w:rsidRPr="00FA55BA">
        <w:rPr>
          <w:rFonts w:ascii="Times New Roman" w:hAnsi="Times New Roman" w:cs="Times New Roman"/>
          <w:b/>
        </w:rPr>
        <w:t xml:space="preserve"> </w:t>
      </w:r>
      <w:r w:rsidR="00096480" w:rsidRPr="00096480">
        <w:rPr>
          <w:rFonts w:ascii="Times New Roman" w:hAnsi="Times New Roman" w:cs="Times New Roman"/>
          <w:b/>
        </w:rPr>
        <w:t xml:space="preserve"> </w:t>
      </w:r>
      <w:r w:rsidR="00FA475F" w:rsidRPr="00FA475F">
        <w:rPr>
          <w:rFonts w:ascii="Times New Roman" w:hAnsi="Times New Roman" w:cs="Times New Roman"/>
          <w:b/>
          <w:noProof/>
        </w:rPr>
        <w:drawing>
          <wp:inline distT="0" distB="0" distL="0" distR="0" wp14:anchorId="4051319B" wp14:editId="3D698E4E">
            <wp:extent cx="3495675" cy="3852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501399" cy="3858427"/>
                    </a:xfrm>
                    <a:prstGeom prst="rect">
                      <a:avLst/>
                    </a:prstGeom>
                    <a:noFill/>
                    <a:ln>
                      <a:noFill/>
                    </a:ln>
                  </pic:spPr>
                </pic:pic>
              </a:graphicData>
            </a:graphic>
          </wp:inline>
        </w:drawing>
      </w:r>
    </w:p>
    <w:p w14:paraId="6C16319F" w14:textId="13C37FE8" w:rsidR="0021727D" w:rsidRPr="00FA55BA" w:rsidRDefault="003448D4" w:rsidP="00220562">
      <w:pPr>
        <w:tabs>
          <w:tab w:val="left" w:pos="9270"/>
        </w:tabs>
        <w:spacing w:after="0" w:line="360" w:lineRule="auto"/>
        <w:ind w:left="-450" w:right="-585"/>
        <w:rPr>
          <w:rFonts w:ascii="Times New Roman" w:hAnsi="Times New Roman" w:cs="Times New Roman"/>
          <w:b/>
        </w:rPr>
      </w:pPr>
      <w:r w:rsidRPr="00FA55BA">
        <w:rPr>
          <w:rFonts w:ascii="Times New Roman" w:hAnsi="Times New Roman" w:cs="Times New Roman"/>
          <w:b/>
        </w:rPr>
        <w:br w:type="column"/>
      </w:r>
      <w:r w:rsidR="00555FA6" w:rsidRPr="00FA55BA">
        <w:rPr>
          <w:rFonts w:ascii="Times New Roman" w:hAnsi="Times New Roman" w:cs="Times New Roman"/>
          <w:b/>
        </w:rPr>
        <w:t>S</w:t>
      </w:r>
      <w:r w:rsidR="00555FA6">
        <w:rPr>
          <w:rFonts w:ascii="Times New Roman" w:hAnsi="Times New Roman" w:cs="Times New Roman"/>
          <w:b/>
        </w:rPr>
        <w:t>6 Fig.</w:t>
      </w:r>
      <w:r w:rsidRPr="00FA55BA">
        <w:rPr>
          <w:rFonts w:ascii="Times New Roman" w:hAnsi="Times New Roman" w:cs="Times New Roman"/>
        </w:rPr>
        <w:t xml:space="preserve"> </w:t>
      </w:r>
      <w:r w:rsidRPr="00CC4B2F">
        <w:rPr>
          <w:rFonts w:ascii="Times New Roman" w:hAnsi="Times New Roman" w:cs="Times New Roman"/>
          <w:b/>
        </w:rPr>
        <w:t xml:space="preserve">LTRE contributions among chimpanzees. </w:t>
      </w:r>
      <w:r w:rsidRPr="00FA55BA">
        <w:rPr>
          <w:rFonts w:ascii="Times New Roman" w:hAnsi="Times New Roman" w:cs="Times New Roman"/>
        </w:rPr>
        <w:t xml:space="preserve">Using average vital rates of </w:t>
      </w:r>
      <w:r w:rsidR="007F0863" w:rsidRPr="00FA55BA">
        <w:rPr>
          <w:rFonts w:ascii="Times New Roman" w:hAnsi="Times New Roman" w:cs="Times New Roman"/>
        </w:rPr>
        <w:t>hunter-gatherers</w:t>
      </w:r>
      <w:r w:rsidRPr="00FA55BA">
        <w:rPr>
          <w:rFonts w:ascii="Times New Roman" w:hAnsi="Times New Roman" w:cs="Times New Roman"/>
        </w:rPr>
        <w:t xml:space="preserve"> as a reference, differences in population growth rate (</w:t>
      </w:r>
      <w:r w:rsidRPr="00FA55BA">
        <w:rPr>
          <w:rFonts w:ascii="Times New Roman" w:hAnsi="Times New Roman" w:cs="Times New Roman"/>
          <w:i/>
        </w:rPr>
        <w:t>λ</w:t>
      </w:r>
      <w:r w:rsidRPr="00FA55BA">
        <w:rPr>
          <w:rFonts w:ascii="Times New Roman" w:hAnsi="Times New Roman" w:cs="Times New Roman"/>
        </w:rPr>
        <w:t>) are decomposed into contributions from survival (</w:t>
      </w:r>
      <w:r w:rsidRPr="00FA55BA">
        <w:rPr>
          <w:rFonts w:ascii="Times New Roman" w:hAnsi="Times New Roman" w:cs="Times New Roman"/>
          <w:i/>
        </w:rPr>
        <w:t>C</w:t>
      </w:r>
      <w:r w:rsidRPr="00FA55BA">
        <w:rPr>
          <w:rFonts w:ascii="Times New Roman" w:hAnsi="Times New Roman" w:cs="Times New Roman"/>
          <w:i/>
          <w:vertAlign w:val="subscript"/>
        </w:rPr>
        <w:t>s</w:t>
      </w:r>
      <w:r w:rsidRPr="00FA55BA">
        <w:rPr>
          <w:rFonts w:ascii="Times New Roman" w:hAnsi="Times New Roman" w:cs="Times New Roman"/>
        </w:rPr>
        <w:t>) and fertility (</w:t>
      </w:r>
      <w:r w:rsidRPr="00FA55BA">
        <w:rPr>
          <w:rFonts w:ascii="Times New Roman" w:hAnsi="Times New Roman" w:cs="Times New Roman"/>
          <w:i/>
        </w:rPr>
        <w:t>C</w:t>
      </w:r>
      <w:r w:rsidRPr="00FA55BA">
        <w:rPr>
          <w:rFonts w:ascii="Times New Roman" w:hAnsi="Times New Roman" w:cs="Times New Roman"/>
          <w:i/>
          <w:vertAlign w:val="subscript"/>
        </w:rPr>
        <w:t>f</w:t>
      </w:r>
      <w:r w:rsidRPr="00FA55BA">
        <w:rPr>
          <w:rFonts w:ascii="Times New Roman" w:hAnsi="Times New Roman" w:cs="Times New Roman"/>
        </w:rPr>
        <w:t>)</w:t>
      </w:r>
      <w:r w:rsidRPr="00FA55BA">
        <w:rPr>
          <w:rFonts w:ascii="Times New Roman" w:hAnsi="Times New Roman" w:cs="Times New Roman"/>
          <w:noProof/>
        </w:rPr>
        <w:t xml:space="preserve"> for seven populations of chimpanzees, including five wild populations (labeled W), one managed population founded by released captives (labeled M) and one captive population (labeled C)</w:t>
      </w:r>
      <w:r w:rsidRPr="00FA55BA">
        <w:rPr>
          <w:rFonts w:ascii="Times New Roman" w:hAnsi="Times New Roman" w:cs="Times New Roman"/>
        </w:rPr>
        <w:t xml:space="preserve">. </w:t>
      </w:r>
      <w:r w:rsidR="00555FA6" w:rsidRPr="00555FA6">
        <w:rPr>
          <w:rFonts w:ascii="Times New Roman" w:hAnsi="Times New Roman" w:cs="Times New Roman"/>
        </w:rPr>
        <w:t>(</w:t>
      </w:r>
      <w:r w:rsidR="00EA0EAC" w:rsidRPr="00CC4B2F">
        <w:rPr>
          <w:rFonts w:ascii="Times New Roman" w:hAnsi="Times New Roman" w:cs="Times New Roman"/>
        </w:rPr>
        <w:t>D</w:t>
      </w:r>
      <w:r w:rsidR="00555FA6" w:rsidRPr="00CC4B2F">
        <w:rPr>
          <w:rFonts w:ascii="Times New Roman" w:hAnsi="Times New Roman" w:cs="Times New Roman"/>
        </w:rPr>
        <w:t>)</w:t>
      </w:r>
      <w:r w:rsidR="00EA0EAC" w:rsidRPr="00555FA6">
        <w:rPr>
          <w:rFonts w:ascii="Times New Roman" w:hAnsi="Times New Roman" w:cs="Times New Roman"/>
        </w:rPr>
        <w:t>,</w:t>
      </w:r>
      <w:r w:rsidR="00EA0EAC" w:rsidRPr="00FA475F">
        <w:rPr>
          <w:rFonts w:ascii="Times New Roman" w:hAnsi="Times New Roman" w:cs="Times New Roman"/>
        </w:rPr>
        <w:t xml:space="preserve"> inset values show negative contributions of neonate (age 0) survival (</w:t>
      </w:r>
      <w:r w:rsidR="00EA0EAC" w:rsidRPr="00FA475F">
        <w:rPr>
          <w:rFonts w:ascii="Times New Roman" w:hAnsi="Times New Roman" w:cs="Times New Roman"/>
          <w:i/>
        </w:rPr>
        <w:t>p</w:t>
      </w:r>
      <w:r w:rsidR="00EA0EAC" w:rsidRPr="00FA475F">
        <w:rPr>
          <w:rFonts w:ascii="Times New Roman" w:hAnsi="Times New Roman" w:cs="Times New Roman"/>
          <w:i/>
          <w:vertAlign w:val="subscript"/>
        </w:rPr>
        <w:t>0</w:t>
      </w:r>
      <w:r w:rsidR="00EA0EAC" w:rsidRPr="00FA475F">
        <w:rPr>
          <w:rFonts w:ascii="Times New Roman" w:hAnsi="Times New Roman" w:cs="Times New Roman"/>
        </w:rPr>
        <w:t>) and infant survival (</w:t>
      </w:r>
      <w:r w:rsidR="00EA0EAC" w:rsidRPr="00FA475F">
        <w:rPr>
          <w:rFonts w:ascii="Times New Roman" w:hAnsi="Times New Roman" w:cs="Times New Roman"/>
          <w:i/>
        </w:rPr>
        <w:t>p</w:t>
      </w:r>
      <w:r w:rsidR="00EA0EAC" w:rsidRPr="00FA475F">
        <w:rPr>
          <w:rFonts w:ascii="Times New Roman" w:hAnsi="Times New Roman" w:cs="Times New Roman"/>
          <w:i/>
          <w:vertAlign w:val="subscript"/>
        </w:rPr>
        <w:t>1</w:t>
      </w:r>
      <w:r w:rsidR="00EA0EAC" w:rsidRPr="00FA475F">
        <w:rPr>
          <w:rFonts w:ascii="Times New Roman" w:hAnsi="Times New Roman" w:cs="Times New Roman"/>
        </w:rPr>
        <w:t>) that exceed axis limits.</w:t>
      </w:r>
    </w:p>
    <w:p w14:paraId="4A273EEC" w14:textId="77777777" w:rsidR="00F86B46" w:rsidRPr="00FA55BA" w:rsidRDefault="00F86B46" w:rsidP="00220562">
      <w:pPr>
        <w:tabs>
          <w:tab w:val="left" w:pos="9270"/>
        </w:tabs>
        <w:spacing w:after="0" w:line="360" w:lineRule="auto"/>
        <w:ind w:left="-450" w:right="-585"/>
        <w:rPr>
          <w:rFonts w:ascii="Times New Roman" w:hAnsi="Times New Roman" w:cs="Times New Roman"/>
          <w:b/>
          <w:sz w:val="8"/>
          <w:szCs w:val="8"/>
        </w:rPr>
      </w:pPr>
    </w:p>
    <w:p w14:paraId="5C2C5720" w14:textId="25F871B0" w:rsidR="003448D4" w:rsidRPr="00FA55BA" w:rsidRDefault="00743684" w:rsidP="00265489">
      <w:pPr>
        <w:tabs>
          <w:tab w:val="left" w:pos="9270"/>
        </w:tabs>
        <w:spacing w:after="0" w:line="360" w:lineRule="auto"/>
        <w:ind w:left="-180" w:right="-585" w:firstLine="540"/>
        <w:rPr>
          <w:rFonts w:ascii="Times New Roman" w:hAnsi="Times New Roman" w:cs="Times New Roman"/>
          <w:b/>
        </w:rPr>
      </w:pPr>
      <w:r w:rsidRPr="00FA55BA">
        <w:rPr>
          <w:rFonts w:ascii="Times New Roman" w:hAnsi="Times New Roman" w:cs="Times New Roman"/>
          <w:b/>
        </w:rPr>
        <w:t xml:space="preserve"> </w:t>
      </w:r>
      <w:r w:rsidR="007407C2" w:rsidRPr="007407C2">
        <w:rPr>
          <w:rFonts w:ascii="Times New Roman" w:hAnsi="Times New Roman" w:cs="Times New Roman"/>
          <w:b/>
        </w:rPr>
        <w:t xml:space="preserve"> </w:t>
      </w:r>
      <w:r w:rsidR="00FA475F" w:rsidRPr="00FA475F">
        <w:rPr>
          <w:rFonts w:ascii="Times New Roman" w:hAnsi="Times New Roman" w:cs="Times New Roman"/>
          <w:b/>
          <w:noProof/>
        </w:rPr>
        <w:drawing>
          <wp:inline distT="0" distB="0" distL="0" distR="0" wp14:anchorId="56E261E3" wp14:editId="02667738">
            <wp:extent cx="3536011" cy="3829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44855" cy="3838627"/>
                    </a:xfrm>
                    <a:prstGeom prst="rect">
                      <a:avLst/>
                    </a:prstGeom>
                    <a:noFill/>
                    <a:ln>
                      <a:noFill/>
                    </a:ln>
                  </pic:spPr>
                </pic:pic>
              </a:graphicData>
            </a:graphic>
          </wp:inline>
        </w:drawing>
      </w:r>
    </w:p>
    <w:p w14:paraId="35EEA47E" w14:textId="2014B488" w:rsidR="00470021" w:rsidRPr="00FA55BA" w:rsidRDefault="003448D4" w:rsidP="003E46E3">
      <w:pPr>
        <w:tabs>
          <w:tab w:val="left" w:pos="9270"/>
        </w:tabs>
        <w:spacing w:after="0" w:line="240" w:lineRule="auto"/>
        <w:ind w:right="-675" w:hanging="180"/>
        <w:rPr>
          <w:rFonts w:ascii="Times New Roman" w:hAnsi="Times New Roman" w:cs="Times New Roman"/>
          <w:b/>
        </w:rPr>
        <w:sectPr w:rsidR="00470021" w:rsidRPr="00FA55BA" w:rsidSect="001B003D">
          <w:type w:val="continuous"/>
          <w:pgSz w:w="12240" w:h="15840"/>
          <w:pgMar w:top="990" w:right="1440" w:bottom="810" w:left="990" w:header="720" w:footer="720" w:gutter="0"/>
          <w:cols w:num="2" w:space="1260"/>
          <w:docGrid w:linePitch="360"/>
        </w:sectPr>
      </w:pPr>
      <w:r w:rsidRPr="00FA55BA">
        <w:rPr>
          <w:rFonts w:ascii="Times New Roman" w:hAnsi="Times New Roman" w:cs="Times New Roman"/>
        </w:rPr>
        <w:t>†  Results for Ngogo use fertility data from nearby Kanyawara and results for Taronga Zoo use mortality averaged across three zoo populations</w:t>
      </w:r>
    </w:p>
    <w:p w14:paraId="720FFD7C" w14:textId="77777777" w:rsidR="00B54FA2" w:rsidRDefault="00B54FA2" w:rsidP="003E46E3">
      <w:pPr>
        <w:tabs>
          <w:tab w:val="left" w:pos="9270"/>
        </w:tabs>
        <w:spacing w:after="0" w:line="360" w:lineRule="auto"/>
        <w:ind w:right="90"/>
        <w:rPr>
          <w:rFonts w:ascii="Times New Roman" w:hAnsi="Times New Roman" w:cs="Times New Roman"/>
          <w:b/>
        </w:rPr>
        <w:sectPr w:rsidR="00B54FA2" w:rsidSect="003C4D07">
          <w:type w:val="continuous"/>
          <w:pgSz w:w="12240" w:h="15840"/>
          <w:pgMar w:top="990" w:right="1440" w:bottom="810" w:left="990" w:header="720" w:footer="720" w:gutter="0"/>
          <w:cols w:num="2" w:space="1260"/>
          <w:docGrid w:linePitch="360"/>
        </w:sectPr>
      </w:pPr>
    </w:p>
    <w:p w14:paraId="7FF2430D" w14:textId="77777777" w:rsidR="00B54FA2" w:rsidRDefault="00B54FA2" w:rsidP="003E46E3">
      <w:pPr>
        <w:spacing w:after="0" w:line="360" w:lineRule="auto"/>
        <w:rPr>
          <w:rFonts w:ascii="Times New Roman" w:hAnsi="Times New Roman" w:cs="Times New Roman"/>
          <w:b/>
        </w:rPr>
        <w:sectPr w:rsidR="00B54FA2" w:rsidSect="003C4D07">
          <w:type w:val="continuous"/>
          <w:pgSz w:w="12240" w:h="15840"/>
          <w:pgMar w:top="990" w:right="1440" w:bottom="810" w:left="990" w:header="720" w:footer="720" w:gutter="0"/>
          <w:cols w:num="2" w:space="1260"/>
          <w:docGrid w:linePitch="360"/>
        </w:sectPr>
      </w:pPr>
    </w:p>
    <w:p w14:paraId="0615162F" w14:textId="77777777" w:rsidR="00EF5FAC" w:rsidRPr="00FA55BA" w:rsidRDefault="00EF5FAC" w:rsidP="00220562">
      <w:pPr>
        <w:spacing w:after="0" w:line="360" w:lineRule="auto"/>
        <w:rPr>
          <w:rFonts w:ascii="Times New Roman" w:hAnsi="Times New Roman" w:cs="Times New Roman"/>
          <w:b/>
        </w:rPr>
        <w:sectPr w:rsidR="00EF5FAC" w:rsidRPr="00FA55BA" w:rsidSect="003C4D07">
          <w:type w:val="continuous"/>
          <w:pgSz w:w="12240" w:h="15840"/>
          <w:pgMar w:top="990" w:right="1440" w:bottom="810" w:left="1440" w:header="720" w:footer="720" w:gutter="0"/>
          <w:cols w:space="720"/>
          <w:docGrid w:linePitch="360"/>
        </w:sectPr>
      </w:pPr>
    </w:p>
    <w:p w14:paraId="04795640" w14:textId="5B76B6CD" w:rsidR="00B54FA2" w:rsidRDefault="00B54FA2" w:rsidP="003E46E3">
      <w:pPr>
        <w:spacing w:after="0" w:line="360" w:lineRule="auto"/>
        <w:rPr>
          <w:rFonts w:ascii="Times New Roman" w:hAnsi="Times New Roman" w:cs="Times New Roman"/>
          <w:noProof/>
        </w:rPr>
        <w:sectPr w:rsidR="00B54FA2" w:rsidSect="003064F9">
          <w:type w:val="continuous"/>
          <w:pgSz w:w="12240" w:h="15840"/>
          <w:pgMar w:top="990" w:right="1440" w:bottom="810" w:left="1440" w:header="720" w:footer="720" w:gutter="0"/>
          <w:cols w:space="720"/>
          <w:docGrid w:linePitch="360"/>
        </w:sectPr>
      </w:pPr>
    </w:p>
    <w:p w14:paraId="67B9E2DE" w14:textId="77777777" w:rsidR="0080143A" w:rsidRDefault="0080143A" w:rsidP="00220562">
      <w:pPr>
        <w:spacing w:line="360" w:lineRule="auto"/>
        <w:rPr>
          <w:rFonts w:ascii="Times New Roman" w:hAnsi="Times New Roman" w:cs="Times New Roman"/>
          <w:b/>
        </w:rPr>
      </w:pPr>
    </w:p>
    <w:p w14:paraId="525321FD" w14:textId="467A5211" w:rsidR="0080143A" w:rsidRDefault="00555FA6" w:rsidP="00220562">
      <w:pPr>
        <w:spacing w:line="360" w:lineRule="auto"/>
        <w:rPr>
          <w:rFonts w:ascii="Times New Roman" w:hAnsi="Times New Roman" w:cs="Times New Roman"/>
          <w:b/>
        </w:rPr>
      </w:pPr>
      <w:r>
        <w:rPr>
          <w:rFonts w:ascii="Times New Roman" w:hAnsi="Times New Roman" w:cs="Times New Roman"/>
          <w:b/>
        </w:rPr>
        <w:t>S7 Fig</w:t>
      </w:r>
      <w:r w:rsidR="0080143A">
        <w:rPr>
          <w:rFonts w:ascii="Times New Roman" w:hAnsi="Times New Roman" w:cs="Times New Roman"/>
          <w:b/>
        </w:rPr>
        <w:t xml:space="preserve">. </w:t>
      </w:r>
      <w:r w:rsidR="0080143A" w:rsidRPr="00CC4B2F">
        <w:rPr>
          <w:rFonts w:ascii="Times New Roman" w:hAnsi="Times New Roman"/>
          <w:b/>
          <w:sz w:val="24"/>
          <w:szCs w:val="24"/>
        </w:rPr>
        <w:t>Summed contributions for each population.</w:t>
      </w:r>
      <w:r w:rsidR="0080143A">
        <w:rPr>
          <w:rFonts w:ascii="Times New Roman" w:hAnsi="Times New Roman"/>
          <w:sz w:val="24"/>
          <w:szCs w:val="24"/>
        </w:rPr>
        <w:t xml:space="preserve"> Stacked bars show summed contributions of infant, child and adult survival and of early, prime and late fertility. Positive and negative contributions are summed separately to reflect the net difference in population growth rate (white bars), relative to the composite mean hunter-gatherer reference. The black-and-white line crossing the bars indicates the population growth rate (</w:t>
      </w:r>
      <w:r w:rsidR="0080143A">
        <w:rPr>
          <w:rFonts w:ascii="Times New Roman" w:hAnsi="Times New Roman"/>
          <w:i/>
          <w:sz w:val="24"/>
          <w:szCs w:val="24"/>
        </w:rPr>
        <w:t>r</w:t>
      </w:r>
      <w:r w:rsidR="0080143A">
        <w:rPr>
          <w:rFonts w:ascii="Times New Roman" w:hAnsi="Times New Roman"/>
          <w:sz w:val="24"/>
          <w:szCs w:val="24"/>
        </w:rPr>
        <w:t xml:space="preserve"> = log(</w:t>
      </w:r>
      <w:r w:rsidR="0080143A">
        <w:rPr>
          <w:rFonts w:ascii="Times New Roman" w:hAnsi="Times New Roman"/>
          <w:i/>
          <w:sz w:val="24"/>
          <w:szCs w:val="24"/>
        </w:rPr>
        <w:t>λ</w:t>
      </w:r>
      <w:r w:rsidR="0080143A">
        <w:rPr>
          <w:rFonts w:ascii="Times New Roman" w:hAnsi="Times New Roman"/>
          <w:sz w:val="24"/>
          <w:szCs w:val="24"/>
        </w:rPr>
        <w:t>)). Results are shown for ten small-scale societies and five chimpanzee populations (labeled as in</w:t>
      </w:r>
      <w:r w:rsidR="00265489">
        <w:rPr>
          <w:rFonts w:ascii="Times New Roman" w:hAnsi="Times New Roman"/>
          <w:sz w:val="24"/>
          <w:szCs w:val="24"/>
        </w:rPr>
        <w:t xml:space="preserve"> Figure</w:t>
      </w:r>
      <w:r w:rsidR="0063262A">
        <w:rPr>
          <w:rFonts w:ascii="Times New Roman" w:hAnsi="Times New Roman"/>
          <w:sz w:val="24"/>
          <w:szCs w:val="24"/>
        </w:rPr>
        <w:t xml:space="preserve"> 4</w:t>
      </w:r>
      <w:r w:rsidR="0080143A">
        <w:rPr>
          <w:rFonts w:ascii="Times New Roman" w:hAnsi="Times New Roman"/>
          <w:sz w:val="24"/>
          <w:szCs w:val="24"/>
        </w:rPr>
        <w:t xml:space="preserve">). </w:t>
      </w:r>
    </w:p>
    <w:p w14:paraId="614153D6" w14:textId="5A4BC1CC" w:rsidR="0080143A" w:rsidRDefault="0080143A" w:rsidP="00220562">
      <w:pPr>
        <w:spacing w:line="360" w:lineRule="auto"/>
        <w:rPr>
          <w:rFonts w:ascii="Times New Roman" w:hAnsi="Times New Roman" w:cs="Times New Roman"/>
          <w:b/>
        </w:rPr>
      </w:pPr>
      <w:r w:rsidRPr="0080143A">
        <w:rPr>
          <w:rFonts w:ascii="Times New Roman" w:hAnsi="Times New Roman" w:cs="Times New Roman"/>
          <w:b/>
          <w:noProof/>
        </w:rPr>
        <w:drawing>
          <wp:inline distT="0" distB="0" distL="0" distR="0" wp14:anchorId="3DC0C96F" wp14:editId="5AAA9038">
            <wp:extent cx="5876555" cy="62369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71">
                      <a:extLst>
                        <a:ext uri="{28A0092B-C50C-407E-A947-70E740481C1C}">
                          <a14:useLocalDpi xmlns:a14="http://schemas.microsoft.com/office/drawing/2010/main" val="0"/>
                        </a:ext>
                      </a:extLst>
                    </a:blip>
                    <a:srcRect t="1947"/>
                    <a:stretch/>
                  </pic:blipFill>
                  <pic:spPr bwMode="auto">
                    <a:xfrm>
                      <a:off x="0" y="0"/>
                      <a:ext cx="5878943" cy="6239505"/>
                    </a:xfrm>
                    <a:prstGeom prst="rect">
                      <a:avLst/>
                    </a:prstGeom>
                    <a:noFill/>
                    <a:ln>
                      <a:noFill/>
                    </a:ln>
                    <a:extLst>
                      <a:ext uri="{53640926-AAD7-44D8-BBD7-CCE9431645EC}">
                        <a14:shadowObscured xmlns:a14="http://schemas.microsoft.com/office/drawing/2010/main"/>
                      </a:ext>
                    </a:extLst>
                  </pic:spPr>
                </pic:pic>
              </a:graphicData>
            </a:graphic>
          </wp:inline>
        </w:drawing>
      </w:r>
    </w:p>
    <w:p w14:paraId="60924805" w14:textId="77777777" w:rsidR="0080143A" w:rsidRDefault="0080143A">
      <w:pPr>
        <w:rPr>
          <w:rFonts w:ascii="Times New Roman" w:hAnsi="Times New Roman"/>
          <w:sz w:val="24"/>
          <w:szCs w:val="24"/>
        </w:rPr>
      </w:pPr>
      <w:r>
        <w:rPr>
          <w:rFonts w:ascii="Times New Roman" w:hAnsi="Times New Roman"/>
          <w:sz w:val="24"/>
          <w:szCs w:val="24"/>
        </w:rPr>
        <w:br w:type="page"/>
      </w:r>
    </w:p>
    <w:p w14:paraId="09983E06" w14:textId="5DAB407F" w:rsidR="0080143A" w:rsidRDefault="00555FA6" w:rsidP="0080143A">
      <w:pPr>
        <w:spacing w:line="360" w:lineRule="auto"/>
        <w:rPr>
          <w:rFonts w:ascii="Times New Roman" w:hAnsi="Times New Roman" w:cs="Times New Roman"/>
          <w:b/>
        </w:rPr>
      </w:pPr>
      <w:r>
        <w:rPr>
          <w:rFonts w:ascii="Times New Roman" w:hAnsi="Times New Roman"/>
          <w:b/>
          <w:sz w:val="24"/>
          <w:szCs w:val="24"/>
        </w:rPr>
        <w:t>S8 Fig</w:t>
      </w:r>
      <w:r w:rsidR="0080143A" w:rsidRPr="003E46E3">
        <w:rPr>
          <w:rFonts w:ascii="Times New Roman" w:hAnsi="Times New Roman"/>
          <w:b/>
          <w:sz w:val="24"/>
          <w:szCs w:val="24"/>
        </w:rPr>
        <w:t>.</w:t>
      </w:r>
      <w:r w:rsidR="0080143A">
        <w:rPr>
          <w:rFonts w:ascii="Times New Roman" w:hAnsi="Times New Roman"/>
          <w:sz w:val="24"/>
          <w:szCs w:val="24"/>
        </w:rPr>
        <w:t xml:space="preserve"> </w:t>
      </w:r>
      <w:r w:rsidRPr="00CC4B2F">
        <w:rPr>
          <w:rFonts w:ascii="Times New Roman" w:hAnsi="Times New Roman"/>
          <w:b/>
          <w:sz w:val="24"/>
          <w:szCs w:val="24"/>
        </w:rPr>
        <w:t>Total effects of vital rate differences.</w:t>
      </w:r>
      <w:r>
        <w:rPr>
          <w:rFonts w:ascii="Times New Roman" w:hAnsi="Times New Roman"/>
          <w:sz w:val="24"/>
          <w:szCs w:val="24"/>
        </w:rPr>
        <w:t xml:space="preserve"> </w:t>
      </w:r>
      <w:r w:rsidR="0080143A">
        <w:rPr>
          <w:rFonts w:ascii="Times New Roman" w:hAnsi="Times New Roman"/>
          <w:sz w:val="24"/>
          <w:szCs w:val="24"/>
        </w:rPr>
        <w:t>Total effects (</w:t>
      </w:r>
      <w:r w:rsidR="0080143A">
        <w:rPr>
          <w:rFonts w:ascii="Times New Roman" w:hAnsi="Times New Roman"/>
          <w:b/>
          <w:sz w:val="24"/>
          <w:szCs w:val="24"/>
        </w:rPr>
        <w:t>Σ</w:t>
      </w:r>
      <w:r w:rsidR="0080143A">
        <w:rPr>
          <w:rFonts w:ascii="Times New Roman" w:hAnsi="Times New Roman"/>
          <w:sz w:val="24"/>
          <w:szCs w:val="24"/>
        </w:rPr>
        <w:t xml:space="preserve"> </w:t>
      </w:r>
      <w:r w:rsidR="0080143A">
        <w:rPr>
          <w:rFonts w:ascii="Times New Roman" w:hAnsi="Times New Roman"/>
          <w:i/>
          <w:sz w:val="24"/>
          <w:szCs w:val="24"/>
        </w:rPr>
        <w:t>C</w:t>
      </w:r>
      <w:r w:rsidR="0080143A">
        <w:rPr>
          <w:rFonts w:ascii="Times New Roman" w:hAnsi="Times New Roman"/>
          <w:i/>
          <w:sz w:val="24"/>
          <w:szCs w:val="24"/>
          <w:vertAlign w:val="subscript"/>
        </w:rPr>
        <w:t>ij</w:t>
      </w:r>
      <w:r w:rsidR="0080143A">
        <w:rPr>
          <w:rFonts w:ascii="Times New Roman" w:hAnsi="Times New Roman"/>
          <w:sz w:val="24"/>
          <w:szCs w:val="24"/>
          <w:vertAlign w:val="subscript"/>
        </w:rPr>
        <w:t>*</w:t>
      </w:r>
      <w:r w:rsidR="0080143A">
        <w:rPr>
          <w:rFonts w:ascii="Times New Roman" w:hAnsi="Times New Roman"/>
          <w:sz w:val="24"/>
          <w:szCs w:val="24"/>
        </w:rPr>
        <w:t>) reflecting the combined magnitude of contributions within each population (labeled as in Fig</w:t>
      </w:r>
      <w:r w:rsidR="00DA3B27">
        <w:rPr>
          <w:rFonts w:ascii="Times New Roman" w:hAnsi="Times New Roman"/>
          <w:sz w:val="24"/>
          <w:szCs w:val="24"/>
        </w:rPr>
        <w:t>ure</w:t>
      </w:r>
      <w:r w:rsidR="0080143A">
        <w:rPr>
          <w:rFonts w:ascii="Times New Roman" w:hAnsi="Times New Roman"/>
          <w:sz w:val="24"/>
          <w:szCs w:val="24"/>
        </w:rPr>
        <w:t xml:space="preserve"> </w:t>
      </w:r>
      <w:r w:rsidR="0063262A">
        <w:rPr>
          <w:rFonts w:ascii="Times New Roman" w:hAnsi="Times New Roman"/>
          <w:sz w:val="24"/>
          <w:szCs w:val="24"/>
        </w:rPr>
        <w:t>4</w:t>
      </w:r>
      <w:r w:rsidR="00DB5A62">
        <w:rPr>
          <w:rFonts w:ascii="Times New Roman" w:hAnsi="Times New Roman"/>
          <w:sz w:val="24"/>
          <w:szCs w:val="24"/>
        </w:rPr>
        <w:t>, arranged in increasing order of population growth rate as in Figure S7</w:t>
      </w:r>
      <w:r w:rsidR="0080143A">
        <w:rPr>
          <w:rFonts w:ascii="Times New Roman" w:hAnsi="Times New Roman"/>
          <w:sz w:val="24"/>
          <w:szCs w:val="24"/>
        </w:rPr>
        <w:t>). Stacked bars decompose the total effect (the proportion of the combined magnitude of all contributions) made by infant, child and adult survival and by early, prime and late fertility (inset text shows the percent of total effects).</w:t>
      </w:r>
      <w:r w:rsidR="0080143A">
        <w:rPr>
          <w:rFonts w:ascii="Times New Roman" w:hAnsi="Times New Roman"/>
          <w:b/>
          <w:sz w:val="24"/>
          <w:szCs w:val="24"/>
        </w:rPr>
        <w:t xml:space="preserve"> </w:t>
      </w:r>
      <w:r w:rsidR="0080143A">
        <w:rPr>
          <w:rFonts w:ascii="Times New Roman" w:hAnsi="Times New Roman"/>
          <w:noProof/>
        </w:rPr>
        <w:t xml:space="preserve">  </w:t>
      </w:r>
    </w:p>
    <w:p w14:paraId="1233C930" w14:textId="29E50BD6" w:rsidR="0080143A" w:rsidRPr="00FA55BA" w:rsidRDefault="0080143A" w:rsidP="00597B70">
      <w:pPr>
        <w:spacing w:line="360" w:lineRule="auto"/>
        <w:rPr>
          <w:rFonts w:ascii="Times New Roman" w:hAnsi="Times New Roman" w:cs="Times New Roman"/>
          <w:b/>
        </w:rPr>
      </w:pPr>
      <w:r w:rsidRPr="0080143A">
        <w:rPr>
          <w:rFonts w:ascii="Times New Roman" w:hAnsi="Times New Roman" w:cs="Times New Roman"/>
          <w:b/>
          <w:noProof/>
        </w:rPr>
        <w:drawing>
          <wp:inline distT="0" distB="0" distL="0" distR="0" wp14:anchorId="4349E9D3" wp14:editId="70ADD002">
            <wp:extent cx="5950997" cy="3048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72">
                      <a:extLst>
                        <a:ext uri="{28A0092B-C50C-407E-A947-70E740481C1C}">
                          <a14:useLocalDpi xmlns:a14="http://schemas.microsoft.com/office/drawing/2010/main" val="0"/>
                        </a:ext>
                      </a:extLst>
                    </a:blip>
                    <a:srcRect l="6251" r="7356"/>
                    <a:stretch/>
                  </pic:blipFill>
                  <pic:spPr bwMode="auto">
                    <a:xfrm>
                      <a:off x="0" y="0"/>
                      <a:ext cx="5956623" cy="3050882"/>
                    </a:xfrm>
                    <a:prstGeom prst="rect">
                      <a:avLst/>
                    </a:prstGeom>
                    <a:noFill/>
                    <a:ln>
                      <a:noFill/>
                    </a:ln>
                    <a:extLst>
                      <a:ext uri="{53640926-AAD7-44D8-BBD7-CCE9431645EC}">
                        <a14:shadowObscured xmlns:a14="http://schemas.microsoft.com/office/drawing/2010/main"/>
                      </a:ext>
                    </a:extLst>
                  </pic:spPr>
                </pic:pic>
              </a:graphicData>
            </a:graphic>
          </wp:inline>
        </w:drawing>
      </w:r>
    </w:p>
    <w:sectPr w:rsidR="0080143A" w:rsidRPr="00FA55BA" w:rsidSect="00322DC7">
      <w:type w:val="continuous"/>
      <w:pgSz w:w="12240" w:h="15840"/>
      <w:pgMar w:top="990" w:right="1440" w:bottom="810" w:left="1440" w:header="720" w:footer="720" w:gutter="0"/>
      <w:cols w:space="108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F238B" w14:textId="77777777" w:rsidR="002A23F4" w:rsidRDefault="002A23F4" w:rsidP="00BC4338">
      <w:pPr>
        <w:spacing w:after="0" w:line="240" w:lineRule="auto"/>
      </w:pPr>
      <w:r>
        <w:separator/>
      </w:r>
    </w:p>
  </w:endnote>
  <w:endnote w:type="continuationSeparator" w:id="0">
    <w:p w14:paraId="706EA955" w14:textId="77777777" w:rsidR="002A23F4" w:rsidRDefault="002A23F4" w:rsidP="00BC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969265"/>
      <w:docPartObj>
        <w:docPartGallery w:val="Page Numbers (Bottom of Page)"/>
        <w:docPartUnique/>
      </w:docPartObj>
    </w:sdtPr>
    <w:sdtEndPr>
      <w:rPr>
        <w:noProof/>
      </w:rPr>
    </w:sdtEndPr>
    <w:sdtContent>
      <w:p w14:paraId="164EE9D0" w14:textId="1EF5C12A" w:rsidR="00260FEC" w:rsidRDefault="00260FEC">
        <w:pPr>
          <w:pStyle w:val="Footer"/>
          <w:jc w:val="center"/>
        </w:pPr>
        <w:r>
          <w:fldChar w:fldCharType="begin"/>
        </w:r>
        <w:r>
          <w:instrText xml:space="preserve"> PAGE   \* MERGEFORMAT </w:instrText>
        </w:r>
        <w:r>
          <w:fldChar w:fldCharType="separate"/>
        </w:r>
        <w:r w:rsidR="002837F3">
          <w:rPr>
            <w:noProof/>
          </w:rPr>
          <w:t>2</w:t>
        </w:r>
        <w:r>
          <w:rPr>
            <w:noProof/>
          </w:rPr>
          <w:fldChar w:fldCharType="end"/>
        </w:r>
      </w:p>
    </w:sdtContent>
  </w:sdt>
  <w:p w14:paraId="6C6C8D67" w14:textId="77777777" w:rsidR="00260FEC" w:rsidRDefault="00260F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73295"/>
      <w:docPartObj>
        <w:docPartGallery w:val="Page Numbers (Bottom of Page)"/>
        <w:docPartUnique/>
      </w:docPartObj>
    </w:sdtPr>
    <w:sdtEndPr>
      <w:rPr>
        <w:noProof/>
      </w:rPr>
    </w:sdtEndPr>
    <w:sdtContent>
      <w:p w14:paraId="51E0BD1B" w14:textId="4A312DFF" w:rsidR="00260FEC" w:rsidRDefault="00260FEC">
        <w:pPr>
          <w:pStyle w:val="Footer"/>
          <w:jc w:val="center"/>
        </w:pPr>
        <w:r>
          <w:fldChar w:fldCharType="begin"/>
        </w:r>
        <w:r>
          <w:instrText xml:space="preserve"> PAGE   \* MERGEFORMAT </w:instrText>
        </w:r>
        <w:r>
          <w:fldChar w:fldCharType="separate"/>
        </w:r>
        <w:r w:rsidR="002A23F4">
          <w:rPr>
            <w:noProof/>
          </w:rPr>
          <w:t>1</w:t>
        </w:r>
        <w:r>
          <w:rPr>
            <w:noProof/>
          </w:rPr>
          <w:fldChar w:fldCharType="end"/>
        </w:r>
      </w:p>
    </w:sdtContent>
  </w:sdt>
  <w:p w14:paraId="5E1B217E" w14:textId="77777777" w:rsidR="00260FEC" w:rsidRDefault="00260F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295D8" w14:textId="77777777" w:rsidR="002A23F4" w:rsidRDefault="002A23F4" w:rsidP="00BC4338">
      <w:pPr>
        <w:spacing w:after="0" w:line="240" w:lineRule="auto"/>
      </w:pPr>
      <w:r>
        <w:separator/>
      </w:r>
    </w:p>
  </w:footnote>
  <w:footnote w:type="continuationSeparator" w:id="0">
    <w:p w14:paraId="7712AF8C" w14:textId="77777777" w:rsidR="002A23F4" w:rsidRDefault="002A23F4" w:rsidP="00BC4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4D1D"/>
    <w:multiLevelType w:val="hybridMultilevel"/>
    <w:tmpl w:val="4C62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43813"/>
    <w:multiLevelType w:val="hybridMultilevel"/>
    <w:tmpl w:val="3264A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4117"/>
    <w:multiLevelType w:val="hybridMultilevel"/>
    <w:tmpl w:val="7ADCEBBE"/>
    <w:lvl w:ilvl="0" w:tplc="3188B8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80A7C"/>
    <w:multiLevelType w:val="hybridMultilevel"/>
    <w:tmpl w:val="CDD622C4"/>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238FC"/>
    <w:multiLevelType w:val="hybridMultilevel"/>
    <w:tmpl w:val="EA36B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E5F15"/>
    <w:multiLevelType w:val="hybridMultilevel"/>
    <w:tmpl w:val="F6C6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624E3"/>
    <w:multiLevelType w:val="hybridMultilevel"/>
    <w:tmpl w:val="C31C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F14D0"/>
    <w:multiLevelType w:val="hybridMultilevel"/>
    <w:tmpl w:val="C526D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80D8D"/>
    <w:multiLevelType w:val="hybridMultilevel"/>
    <w:tmpl w:val="C4B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DC848"/>
    <w:multiLevelType w:val="hybridMultilevel"/>
    <w:tmpl w:val="5F1E9C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4EC7A89"/>
    <w:multiLevelType w:val="hybridMultilevel"/>
    <w:tmpl w:val="353469F8"/>
    <w:lvl w:ilvl="0" w:tplc="F8EAD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EB04AF"/>
    <w:multiLevelType w:val="hybridMultilevel"/>
    <w:tmpl w:val="559E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174C7"/>
    <w:multiLevelType w:val="hybridMultilevel"/>
    <w:tmpl w:val="E0BAF518"/>
    <w:lvl w:ilvl="0" w:tplc="B4E07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E6F52"/>
    <w:multiLevelType w:val="multilevel"/>
    <w:tmpl w:val="D230FC6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D46BFA"/>
    <w:multiLevelType w:val="hybridMultilevel"/>
    <w:tmpl w:val="4F3AC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00164"/>
    <w:multiLevelType w:val="hybridMultilevel"/>
    <w:tmpl w:val="22E86810"/>
    <w:lvl w:ilvl="0" w:tplc="59C8D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5E4F26"/>
    <w:multiLevelType w:val="hybridMultilevel"/>
    <w:tmpl w:val="F4D43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079C"/>
    <w:multiLevelType w:val="hybridMultilevel"/>
    <w:tmpl w:val="4D9E3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01B1C"/>
    <w:multiLevelType w:val="hybridMultilevel"/>
    <w:tmpl w:val="95C04AC0"/>
    <w:lvl w:ilvl="0" w:tplc="D2442B86">
      <w:start w:val="1"/>
      <w:numFmt w:val="lowerRoman"/>
      <w:lvlText w:val="%1."/>
      <w:lvlJc w:val="left"/>
      <w:pPr>
        <w:ind w:left="171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D556F9"/>
    <w:multiLevelType w:val="hybridMultilevel"/>
    <w:tmpl w:val="44C6EF96"/>
    <w:lvl w:ilvl="0" w:tplc="BF14E93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57E94A51"/>
    <w:multiLevelType w:val="hybridMultilevel"/>
    <w:tmpl w:val="AC4A2A2C"/>
    <w:lvl w:ilvl="0" w:tplc="5942B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97C9D"/>
    <w:multiLevelType w:val="hybridMultilevel"/>
    <w:tmpl w:val="D0C0F1F8"/>
    <w:lvl w:ilvl="0" w:tplc="2D6603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91EC3"/>
    <w:multiLevelType w:val="hybridMultilevel"/>
    <w:tmpl w:val="E650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22A92"/>
    <w:multiLevelType w:val="hybridMultilevel"/>
    <w:tmpl w:val="4372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D2FBC"/>
    <w:multiLevelType w:val="hybridMultilevel"/>
    <w:tmpl w:val="07827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86BA5"/>
    <w:multiLevelType w:val="hybridMultilevel"/>
    <w:tmpl w:val="5CDA9378"/>
    <w:lvl w:ilvl="0" w:tplc="0409000F">
      <w:start w:val="1"/>
      <w:numFmt w:val="decimal"/>
      <w:lvlText w:val="%1."/>
      <w:lvlJc w:val="left"/>
      <w:pPr>
        <w:ind w:left="1350" w:hanging="360"/>
      </w:pPr>
      <w:rPr>
        <w:rFonts w:hint="default"/>
      </w:rPr>
    </w:lvl>
    <w:lvl w:ilvl="1" w:tplc="58E01C4C">
      <w:start w:val="1"/>
      <w:numFmt w:val="lowerLetter"/>
      <w:lvlText w:val="%2."/>
      <w:lvlJc w:val="left"/>
      <w:pPr>
        <w:ind w:left="1620" w:hanging="360"/>
      </w:pPr>
      <w:rPr>
        <w:rFonts w:hint="default"/>
      </w:rPr>
    </w:lvl>
    <w:lvl w:ilvl="2" w:tplc="0114C24A">
      <w:start w:val="1"/>
      <w:numFmt w:val="lowerLetter"/>
      <w:lvlText w:val="%3)"/>
      <w:lvlJc w:val="left"/>
      <w:pPr>
        <w:ind w:left="2340" w:hanging="360"/>
      </w:pPr>
      <w:rPr>
        <w:rFonts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55520"/>
    <w:multiLevelType w:val="hybridMultilevel"/>
    <w:tmpl w:val="A0EAA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84C7D"/>
    <w:multiLevelType w:val="hybridMultilevel"/>
    <w:tmpl w:val="8C1C8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1"/>
  </w:num>
  <w:num w:numId="4">
    <w:abstractNumId w:val="26"/>
  </w:num>
  <w:num w:numId="5">
    <w:abstractNumId w:val="0"/>
  </w:num>
  <w:num w:numId="6">
    <w:abstractNumId w:val="6"/>
  </w:num>
  <w:num w:numId="7">
    <w:abstractNumId w:val="13"/>
  </w:num>
  <w:num w:numId="8">
    <w:abstractNumId w:val="9"/>
  </w:num>
  <w:num w:numId="9">
    <w:abstractNumId w:val="14"/>
  </w:num>
  <w:num w:numId="10">
    <w:abstractNumId w:val="10"/>
  </w:num>
  <w:num w:numId="11">
    <w:abstractNumId w:val="5"/>
  </w:num>
  <w:num w:numId="12">
    <w:abstractNumId w:val="4"/>
  </w:num>
  <w:num w:numId="13">
    <w:abstractNumId w:val="24"/>
  </w:num>
  <w:num w:numId="14">
    <w:abstractNumId w:val="15"/>
  </w:num>
  <w:num w:numId="15">
    <w:abstractNumId w:val="3"/>
  </w:num>
  <w:num w:numId="16">
    <w:abstractNumId w:val="20"/>
  </w:num>
  <w:num w:numId="17">
    <w:abstractNumId w:val="2"/>
  </w:num>
  <w:num w:numId="18">
    <w:abstractNumId w:val="21"/>
  </w:num>
  <w:num w:numId="19">
    <w:abstractNumId w:val="18"/>
  </w:num>
  <w:num w:numId="20">
    <w:abstractNumId w:val="7"/>
  </w:num>
  <w:num w:numId="21">
    <w:abstractNumId w:val="8"/>
  </w:num>
  <w:num w:numId="22">
    <w:abstractNumId w:val="19"/>
  </w:num>
  <w:num w:numId="23">
    <w:abstractNumId w:val="11"/>
  </w:num>
  <w:num w:numId="24">
    <w:abstractNumId w:val="17"/>
  </w:num>
  <w:num w:numId="25">
    <w:abstractNumId w:val="25"/>
  </w:num>
  <w:num w:numId="26">
    <w:abstractNumId w:val="16"/>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38"/>
    <w:rsid w:val="00002775"/>
    <w:rsid w:val="000048F2"/>
    <w:rsid w:val="000142F1"/>
    <w:rsid w:val="00016C57"/>
    <w:rsid w:val="000402CA"/>
    <w:rsid w:val="0004506A"/>
    <w:rsid w:val="00050F72"/>
    <w:rsid w:val="00052A15"/>
    <w:rsid w:val="00053F9E"/>
    <w:rsid w:val="00070476"/>
    <w:rsid w:val="00071C08"/>
    <w:rsid w:val="00072A5D"/>
    <w:rsid w:val="0007394B"/>
    <w:rsid w:val="00080BC8"/>
    <w:rsid w:val="00084FD0"/>
    <w:rsid w:val="00085D82"/>
    <w:rsid w:val="0009262C"/>
    <w:rsid w:val="00096480"/>
    <w:rsid w:val="000B36E5"/>
    <w:rsid w:val="000B4A68"/>
    <w:rsid w:val="000B6E20"/>
    <w:rsid w:val="000C1FA9"/>
    <w:rsid w:val="000C2307"/>
    <w:rsid w:val="000C3B7F"/>
    <w:rsid w:val="000C5476"/>
    <w:rsid w:val="000D6B27"/>
    <w:rsid w:val="000E0BAA"/>
    <w:rsid w:val="000E5CD8"/>
    <w:rsid w:val="000E6B58"/>
    <w:rsid w:val="000F6993"/>
    <w:rsid w:val="0010550D"/>
    <w:rsid w:val="001112D2"/>
    <w:rsid w:val="00112D9E"/>
    <w:rsid w:val="00113EA2"/>
    <w:rsid w:val="001205F9"/>
    <w:rsid w:val="00132E42"/>
    <w:rsid w:val="0014133B"/>
    <w:rsid w:val="00143AF5"/>
    <w:rsid w:val="00144200"/>
    <w:rsid w:val="00146026"/>
    <w:rsid w:val="00150AF0"/>
    <w:rsid w:val="00162AB9"/>
    <w:rsid w:val="00162B8F"/>
    <w:rsid w:val="0016331B"/>
    <w:rsid w:val="001766E2"/>
    <w:rsid w:val="00181F5D"/>
    <w:rsid w:val="0018388F"/>
    <w:rsid w:val="001864B5"/>
    <w:rsid w:val="00197AEC"/>
    <w:rsid w:val="00197FE3"/>
    <w:rsid w:val="001A1CAA"/>
    <w:rsid w:val="001A4666"/>
    <w:rsid w:val="001A4D31"/>
    <w:rsid w:val="001B003D"/>
    <w:rsid w:val="001B1512"/>
    <w:rsid w:val="001B4733"/>
    <w:rsid w:val="001C459A"/>
    <w:rsid w:val="001C56B8"/>
    <w:rsid w:val="001D7554"/>
    <w:rsid w:val="002009CF"/>
    <w:rsid w:val="00203A88"/>
    <w:rsid w:val="00204E00"/>
    <w:rsid w:val="00206DED"/>
    <w:rsid w:val="00207A97"/>
    <w:rsid w:val="002101C5"/>
    <w:rsid w:val="0021727D"/>
    <w:rsid w:val="00217328"/>
    <w:rsid w:val="00217BD6"/>
    <w:rsid w:val="00220562"/>
    <w:rsid w:val="00220BDD"/>
    <w:rsid w:val="00230D48"/>
    <w:rsid w:val="00231A34"/>
    <w:rsid w:val="002345B4"/>
    <w:rsid w:val="00235056"/>
    <w:rsid w:val="00237F8A"/>
    <w:rsid w:val="00251352"/>
    <w:rsid w:val="00253E12"/>
    <w:rsid w:val="00260FEC"/>
    <w:rsid w:val="002615EF"/>
    <w:rsid w:val="0026233D"/>
    <w:rsid w:val="00264FE3"/>
    <w:rsid w:val="00265489"/>
    <w:rsid w:val="00266D36"/>
    <w:rsid w:val="00267F00"/>
    <w:rsid w:val="00275D8A"/>
    <w:rsid w:val="00275F2E"/>
    <w:rsid w:val="002811EF"/>
    <w:rsid w:val="00282000"/>
    <w:rsid w:val="002837F3"/>
    <w:rsid w:val="002A23F4"/>
    <w:rsid w:val="002A3559"/>
    <w:rsid w:val="002A4EBE"/>
    <w:rsid w:val="002A6B4B"/>
    <w:rsid w:val="002B0679"/>
    <w:rsid w:val="002B26CF"/>
    <w:rsid w:val="002B4FE0"/>
    <w:rsid w:val="002E1202"/>
    <w:rsid w:val="002E4155"/>
    <w:rsid w:val="002E421F"/>
    <w:rsid w:val="002E4C1D"/>
    <w:rsid w:val="002F367B"/>
    <w:rsid w:val="003064F9"/>
    <w:rsid w:val="00306994"/>
    <w:rsid w:val="0031243B"/>
    <w:rsid w:val="00314362"/>
    <w:rsid w:val="0031792B"/>
    <w:rsid w:val="0032024F"/>
    <w:rsid w:val="00320571"/>
    <w:rsid w:val="00322DC7"/>
    <w:rsid w:val="00330B57"/>
    <w:rsid w:val="00330E02"/>
    <w:rsid w:val="003448D4"/>
    <w:rsid w:val="00351744"/>
    <w:rsid w:val="00356AD7"/>
    <w:rsid w:val="003622A5"/>
    <w:rsid w:val="00375010"/>
    <w:rsid w:val="003754EA"/>
    <w:rsid w:val="00376364"/>
    <w:rsid w:val="00381CA5"/>
    <w:rsid w:val="00382B9A"/>
    <w:rsid w:val="00384625"/>
    <w:rsid w:val="00390A79"/>
    <w:rsid w:val="00393F49"/>
    <w:rsid w:val="00395B5E"/>
    <w:rsid w:val="00396042"/>
    <w:rsid w:val="003962C0"/>
    <w:rsid w:val="00396708"/>
    <w:rsid w:val="003A51E0"/>
    <w:rsid w:val="003B724D"/>
    <w:rsid w:val="003C2C21"/>
    <w:rsid w:val="003C4D07"/>
    <w:rsid w:val="003C7BE6"/>
    <w:rsid w:val="003D4963"/>
    <w:rsid w:val="003D5228"/>
    <w:rsid w:val="003E05F8"/>
    <w:rsid w:val="003E147F"/>
    <w:rsid w:val="003E18B4"/>
    <w:rsid w:val="003E46E3"/>
    <w:rsid w:val="003E59BE"/>
    <w:rsid w:val="003E66C3"/>
    <w:rsid w:val="003F5024"/>
    <w:rsid w:val="003F75FA"/>
    <w:rsid w:val="00403F84"/>
    <w:rsid w:val="00405001"/>
    <w:rsid w:val="00410B66"/>
    <w:rsid w:val="00424248"/>
    <w:rsid w:val="00436E08"/>
    <w:rsid w:val="00454637"/>
    <w:rsid w:val="00454682"/>
    <w:rsid w:val="00470021"/>
    <w:rsid w:val="00475F84"/>
    <w:rsid w:val="00477151"/>
    <w:rsid w:val="00487420"/>
    <w:rsid w:val="0049213F"/>
    <w:rsid w:val="004948E0"/>
    <w:rsid w:val="004A57DF"/>
    <w:rsid w:val="004B05EF"/>
    <w:rsid w:val="004B254A"/>
    <w:rsid w:val="004B3B23"/>
    <w:rsid w:val="004B4743"/>
    <w:rsid w:val="004C46AC"/>
    <w:rsid w:val="004C6686"/>
    <w:rsid w:val="004D3025"/>
    <w:rsid w:val="004D38E9"/>
    <w:rsid w:val="004D6E2C"/>
    <w:rsid w:val="004E5D08"/>
    <w:rsid w:val="004E6C21"/>
    <w:rsid w:val="00501198"/>
    <w:rsid w:val="00501FE1"/>
    <w:rsid w:val="00512DB9"/>
    <w:rsid w:val="00514858"/>
    <w:rsid w:val="00517E75"/>
    <w:rsid w:val="00526761"/>
    <w:rsid w:val="005416EC"/>
    <w:rsid w:val="00542213"/>
    <w:rsid w:val="005470F8"/>
    <w:rsid w:val="00551718"/>
    <w:rsid w:val="00551869"/>
    <w:rsid w:val="00553684"/>
    <w:rsid w:val="00555EE9"/>
    <w:rsid w:val="00555FA6"/>
    <w:rsid w:val="005560ED"/>
    <w:rsid w:val="005605E1"/>
    <w:rsid w:val="005633FF"/>
    <w:rsid w:val="00564FCF"/>
    <w:rsid w:val="00571A8B"/>
    <w:rsid w:val="00577973"/>
    <w:rsid w:val="0058671A"/>
    <w:rsid w:val="00594F87"/>
    <w:rsid w:val="00597B70"/>
    <w:rsid w:val="005A3F11"/>
    <w:rsid w:val="005A6E15"/>
    <w:rsid w:val="005B16D0"/>
    <w:rsid w:val="005B507F"/>
    <w:rsid w:val="005C0E8F"/>
    <w:rsid w:val="005C61B5"/>
    <w:rsid w:val="005D072E"/>
    <w:rsid w:val="005D6165"/>
    <w:rsid w:val="005E1AB6"/>
    <w:rsid w:val="005E3273"/>
    <w:rsid w:val="005E347B"/>
    <w:rsid w:val="005F6C1E"/>
    <w:rsid w:val="00600AE0"/>
    <w:rsid w:val="00602E1A"/>
    <w:rsid w:val="00605F2A"/>
    <w:rsid w:val="00607C80"/>
    <w:rsid w:val="006120F6"/>
    <w:rsid w:val="00612701"/>
    <w:rsid w:val="00615E8A"/>
    <w:rsid w:val="00624269"/>
    <w:rsid w:val="00624947"/>
    <w:rsid w:val="00626670"/>
    <w:rsid w:val="0063262A"/>
    <w:rsid w:val="0064266E"/>
    <w:rsid w:val="0066113C"/>
    <w:rsid w:val="00663AEB"/>
    <w:rsid w:val="00666B8A"/>
    <w:rsid w:val="00673F37"/>
    <w:rsid w:val="006928B0"/>
    <w:rsid w:val="00693826"/>
    <w:rsid w:val="00697B98"/>
    <w:rsid w:val="006A18F1"/>
    <w:rsid w:val="006A1AD2"/>
    <w:rsid w:val="006A2B21"/>
    <w:rsid w:val="006A3292"/>
    <w:rsid w:val="006C09B8"/>
    <w:rsid w:val="006C2590"/>
    <w:rsid w:val="006C4716"/>
    <w:rsid w:val="006D1AEA"/>
    <w:rsid w:val="0070220F"/>
    <w:rsid w:val="007156E3"/>
    <w:rsid w:val="00716D9C"/>
    <w:rsid w:val="00721543"/>
    <w:rsid w:val="007231B3"/>
    <w:rsid w:val="00725D50"/>
    <w:rsid w:val="00731F6C"/>
    <w:rsid w:val="007401F4"/>
    <w:rsid w:val="007407C2"/>
    <w:rsid w:val="007411D7"/>
    <w:rsid w:val="00743684"/>
    <w:rsid w:val="00747CAD"/>
    <w:rsid w:val="00752C2E"/>
    <w:rsid w:val="0075526E"/>
    <w:rsid w:val="00757915"/>
    <w:rsid w:val="00760EAF"/>
    <w:rsid w:val="0076147D"/>
    <w:rsid w:val="007636BE"/>
    <w:rsid w:val="007812EF"/>
    <w:rsid w:val="00785BDC"/>
    <w:rsid w:val="00796ACA"/>
    <w:rsid w:val="007A047F"/>
    <w:rsid w:val="007B5652"/>
    <w:rsid w:val="007C577F"/>
    <w:rsid w:val="007C6E84"/>
    <w:rsid w:val="007C7BAD"/>
    <w:rsid w:val="007D07DC"/>
    <w:rsid w:val="007D2C5B"/>
    <w:rsid w:val="007D373A"/>
    <w:rsid w:val="007D666A"/>
    <w:rsid w:val="007D710F"/>
    <w:rsid w:val="007D7F63"/>
    <w:rsid w:val="007E34DF"/>
    <w:rsid w:val="007F0863"/>
    <w:rsid w:val="007F337A"/>
    <w:rsid w:val="007F3817"/>
    <w:rsid w:val="007F38DD"/>
    <w:rsid w:val="007F6508"/>
    <w:rsid w:val="0080143A"/>
    <w:rsid w:val="0080316F"/>
    <w:rsid w:val="00805DC2"/>
    <w:rsid w:val="00817883"/>
    <w:rsid w:val="0082349F"/>
    <w:rsid w:val="008321B0"/>
    <w:rsid w:val="00837007"/>
    <w:rsid w:val="00841980"/>
    <w:rsid w:val="0084354B"/>
    <w:rsid w:val="00851D6F"/>
    <w:rsid w:val="00853E50"/>
    <w:rsid w:val="00855D5C"/>
    <w:rsid w:val="00856422"/>
    <w:rsid w:val="00863EA9"/>
    <w:rsid w:val="00883FDE"/>
    <w:rsid w:val="00887CD8"/>
    <w:rsid w:val="008A3CCA"/>
    <w:rsid w:val="008A4757"/>
    <w:rsid w:val="008B028F"/>
    <w:rsid w:val="008C0A83"/>
    <w:rsid w:val="008C1DBA"/>
    <w:rsid w:val="008C2D92"/>
    <w:rsid w:val="008C60A9"/>
    <w:rsid w:val="008E1533"/>
    <w:rsid w:val="008E52AB"/>
    <w:rsid w:val="008E71BE"/>
    <w:rsid w:val="008F1036"/>
    <w:rsid w:val="008F2ED3"/>
    <w:rsid w:val="008F3D24"/>
    <w:rsid w:val="008F7F66"/>
    <w:rsid w:val="00900925"/>
    <w:rsid w:val="009018AA"/>
    <w:rsid w:val="00903AD6"/>
    <w:rsid w:val="009070B2"/>
    <w:rsid w:val="0091273A"/>
    <w:rsid w:val="00912B1A"/>
    <w:rsid w:val="00922153"/>
    <w:rsid w:val="009230D7"/>
    <w:rsid w:val="009230F1"/>
    <w:rsid w:val="00927A35"/>
    <w:rsid w:val="00940BA0"/>
    <w:rsid w:val="00940DB9"/>
    <w:rsid w:val="00947E73"/>
    <w:rsid w:val="00950ECB"/>
    <w:rsid w:val="00952301"/>
    <w:rsid w:val="00955746"/>
    <w:rsid w:val="0096281B"/>
    <w:rsid w:val="00967C1B"/>
    <w:rsid w:val="009813F1"/>
    <w:rsid w:val="00982CEE"/>
    <w:rsid w:val="00984CDA"/>
    <w:rsid w:val="00985F5D"/>
    <w:rsid w:val="009872F0"/>
    <w:rsid w:val="00990DE4"/>
    <w:rsid w:val="00997FC5"/>
    <w:rsid w:val="009A32A6"/>
    <w:rsid w:val="009A68BD"/>
    <w:rsid w:val="009B234E"/>
    <w:rsid w:val="009B379A"/>
    <w:rsid w:val="009B514A"/>
    <w:rsid w:val="009C6562"/>
    <w:rsid w:val="009C7A8F"/>
    <w:rsid w:val="009E14C7"/>
    <w:rsid w:val="009E551D"/>
    <w:rsid w:val="009F6BB5"/>
    <w:rsid w:val="00A02107"/>
    <w:rsid w:val="00A030C4"/>
    <w:rsid w:val="00A1260D"/>
    <w:rsid w:val="00A13BAD"/>
    <w:rsid w:val="00A1462B"/>
    <w:rsid w:val="00A31BB5"/>
    <w:rsid w:val="00A3424D"/>
    <w:rsid w:val="00A4228E"/>
    <w:rsid w:val="00A47934"/>
    <w:rsid w:val="00A52F6B"/>
    <w:rsid w:val="00A569D1"/>
    <w:rsid w:val="00A62DB3"/>
    <w:rsid w:val="00A63420"/>
    <w:rsid w:val="00A659F0"/>
    <w:rsid w:val="00A65C77"/>
    <w:rsid w:val="00A66744"/>
    <w:rsid w:val="00A6789E"/>
    <w:rsid w:val="00A67D4A"/>
    <w:rsid w:val="00A74341"/>
    <w:rsid w:val="00A74749"/>
    <w:rsid w:val="00A74BF1"/>
    <w:rsid w:val="00A75718"/>
    <w:rsid w:val="00A84692"/>
    <w:rsid w:val="00A90316"/>
    <w:rsid w:val="00A97498"/>
    <w:rsid w:val="00AA000F"/>
    <w:rsid w:val="00AA1078"/>
    <w:rsid w:val="00AA2370"/>
    <w:rsid w:val="00AB2CAE"/>
    <w:rsid w:val="00AB4B56"/>
    <w:rsid w:val="00AC6034"/>
    <w:rsid w:val="00AD205C"/>
    <w:rsid w:val="00AD7DD7"/>
    <w:rsid w:val="00AD7EDF"/>
    <w:rsid w:val="00AE1D2A"/>
    <w:rsid w:val="00AF27F9"/>
    <w:rsid w:val="00B04800"/>
    <w:rsid w:val="00B0684F"/>
    <w:rsid w:val="00B07A64"/>
    <w:rsid w:val="00B1013D"/>
    <w:rsid w:val="00B13DF7"/>
    <w:rsid w:val="00B231B9"/>
    <w:rsid w:val="00B232DF"/>
    <w:rsid w:val="00B23655"/>
    <w:rsid w:val="00B23E98"/>
    <w:rsid w:val="00B3280C"/>
    <w:rsid w:val="00B36182"/>
    <w:rsid w:val="00B43AFD"/>
    <w:rsid w:val="00B50FDD"/>
    <w:rsid w:val="00B54FA2"/>
    <w:rsid w:val="00B71403"/>
    <w:rsid w:val="00B76169"/>
    <w:rsid w:val="00B872D1"/>
    <w:rsid w:val="00B94021"/>
    <w:rsid w:val="00B95ACF"/>
    <w:rsid w:val="00BA2770"/>
    <w:rsid w:val="00BB0348"/>
    <w:rsid w:val="00BB24C5"/>
    <w:rsid w:val="00BB697F"/>
    <w:rsid w:val="00BB7580"/>
    <w:rsid w:val="00BB7892"/>
    <w:rsid w:val="00BC358B"/>
    <w:rsid w:val="00BC4338"/>
    <w:rsid w:val="00BC53EE"/>
    <w:rsid w:val="00BD2133"/>
    <w:rsid w:val="00BD56AA"/>
    <w:rsid w:val="00BD6C4A"/>
    <w:rsid w:val="00BD7245"/>
    <w:rsid w:val="00BE100F"/>
    <w:rsid w:val="00BE3088"/>
    <w:rsid w:val="00BE3897"/>
    <w:rsid w:val="00BE3E4E"/>
    <w:rsid w:val="00BE6105"/>
    <w:rsid w:val="00BE7ADE"/>
    <w:rsid w:val="00BF0EF3"/>
    <w:rsid w:val="00BF5E10"/>
    <w:rsid w:val="00C0413E"/>
    <w:rsid w:val="00C10F89"/>
    <w:rsid w:val="00C15586"/>
    <w:rsid w:val="00C40EC5"/>
    <w:rsid w:val="00C44CE2"/>
    <w:rsid w:val="00C459D6"/>
    <w:rsid w:val="00C46B36"/>
    <w:rsid w:val="00C50987"/>
    <w:rsid w:val="00C64F53"/>
    <w:rsid w:val="00C72B3A"/>
    <w:rsid w:val="00C763B8"/>
    <w:rsid w:val="00C80642"/>
    <w:rsid w:val="00C86B69"/>
    <w:rsid w:val="00C87FE4"/>
    <w:rsid w:val="00CA03D1"/>
    <w:rsid w:val="00CB5ECD"/>
    <w:rsid w:val="00CB7063"/>
    <w:rsid w:val="00CB7E61"/>
    <w:rsid w:val="00CC4B2F"/>
    <w:rsid w:val="00CC4F83"/>
    <w:rsid w:val="00CC6949"/>
    <w:rsid w:val="00CD1A57"/>
    <w:rsid w:val="00CD7098"/>
    <w:rsid w:val="00CE529F"/>
    <w:rsid w:val="00CE5C5F"/>
    <w:rsid w:val="00CF2C98"/>
    <w:rsid w:val="00D03A8F"/>
    <w:rsid w:val="00D04F76"/>
    <w:rsid w:val="00D11F6E"/>
    <w:rsid w:val="00D3207E"/>
    <w:rsid w:val="00D41290"/>
    <w:rsid w:val="00D43EA5"/>
    <w:rsid w:val="00D5190C"/>
    <w:rsid w:val="00D55C61"/>
    <w:rsid w:val="00D6170E"/>
    <w:rsid w:val="00D70451"/>
    <w:rsid w:val="00D76AF4"/>
    <w:rsid w:val="00D76B11"/>
    <w:rsid w:val="00D80A0F"/>
    <w:rsid w:val="00D81487"/>
    <w:rsid w:val="00D82654"/>
    <w:rsid w:val="00D832DC"/>
    <w:rsid w:val="00D8436A"/>
    <w:rsid w:val="00D846D9"/>
    <w:rsid w:val="00D949A8"/>
    <w:rsid w:val="00DA3B27"/>
    <w:rsid w:val="00DA5CD2"/>
    <w:rsid w:val="00DA75F8"/>
    <w:rsid w:val="00DB012F"/>
    <w:rsid w:val="00DB2163"/>
    <w:rsid w:val="00DB5A62"/>
    <w:rsid w:val="00DB7A49"/>
    <w:rsid w:val="00DD2FF2"/>
    <w:rsid w:val="00DE75B6"/>
    <w:rsid w:val="00DE7E0C"/>
    <w:rsid w:val="00DF268A"/>
    <w:rsid w:val="00DF41BF"/>
    <w:rsid w:val="00DF43ED"/>
    <w:rsid w:val="00DF46AA"/>
    <w:rsid w:val="00E010F1"/>
    <w:rsid w:val="00E2350D"/>
    <w:rsid w:val="00E30D64"/>
    <w:rsid w:val="00E32745"/>
    <w:rsid w:val="00E373A1"/>
    <w:rsid w:val="00E439D0"/>
    <w:rsid w:val="00E506D0"/>
    <w:rsid w:val="00E51356"/>
    <w:rsid w:val="00E54FEF"/>
    <w:rsid w:val="00E566ED"/>
    <w:rsid w:val="00E56F8E"/>
    <w:rsid w:val="00E67D64"/>
    <w:rsid w:val="00E75143"/>
    <w:rsid w:val="00E769F0"/>
    <w:rsid w:val="00E9073C"/>
    <w:rsid w:val="00E9394E"/>
    <w:rsid w:val="00E97382"/>
    <w:rsid w:val="00EA0EAC"/>
    <w:rsid w:val="00EA4DF8"/>
    <w:rsid w:val="00EA66D0"/>
    <w:rsid w:val="00EB6901"/>
    <w:rsid w:val="00EB6F7E"/>
    <w:rsid w:val="00EE5E95"/>
    <w:rsid w:val="00EF1D09"/>
    <w:rsid w:val="00EF5FAC"/>
    <w:rsid w:val="00F00703"/>
    <w:rsid w:val="00F00F95"/>
    <w:rsid w:val="00F051EE"/>
    <w:rsid w:val="00F1209B"/>
    <w:rsid w:val="00F15C05"/>
    <w:rsid w:val="00F20125"/>
    <w:rsid w:val="00F20B2B"/>
    <w:rsid w:val="00F36DE2"/>
    <w:rsid w:val="00F43AFF"/>
    <w:rsid w:val="00F477D7"/>
    <w:rsid w:val="00F47A0D"/>
    <w:rsid w:val="00F47D95"/>
    <w:rsid w:val="00F609B1"/>
    <w:rsid w:val="00F65BC9"/>
    <w:rsid w:val="00F7131F"/>
    <w:rsid w:val="00F728CF"/>
    <w:rsid w:val="00F72CED"/>
    <w:rsid w:val="00F74CCE"/>
    <w:rsid w:val="00F76326"/>
    <w:rsid w:val="00F76F41"/>
    <w:rsid w:val="00F86B46"/>
    <w:rsid w:val="00F90174"/>
    <w:rsid w:val="00F92CC9"/>
    <w:rsid w:val="00FA06FB"/>
    <w:rsid w:val="00FA119B"/>
    <w:rsid w:val="00FA475F"/>
    <w:rsid w:val="00FA511A"/>
    <w:rsid w:val="00FA55BA"/>
    <w:rsid w:val="00FB168C"/>
    <w:rsid w:val="00FB29D3"/>
    <w:rsid w:val="00FB415B"/>
    <w:rsid w:val="00FC6D84"/>
    <w:rsid w:val="00FD51C5"/>
    <w:rsid w:val="00FD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F2938"/>
  <w15:chartTrackingRefBased/>
  <w15:docId w15:val="{50FD1299-DDEA-4BF1-908E-8EFDD4E5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38"/>
  </w:style>
  <w:style w:type="paragraph" w:styleId="Heading1">
    <w:name w:val="heading 1"/>
    <w:basedOn w:val="Normal"/>
    <w:next w:val="Normal"/>
    <w:link w:val="Heading1Char"/>
    <w:uiPriority w:val="9"/>
    <w:qFormat/>
    <w:rsid w:val="00BC43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43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C43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C43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3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43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BC43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C4338"/>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BC4338"/>
    <w:pPr>
      <w:ind w:left="720"/>
      <w:contextualSpacing/>
    </w:pPr>
  </w:style>
  <w:style w:type="paragraph" w:styleId="Header">
    <w:name w:val="header"/>
    <w:basedOn w:val="Normal"/>
    <w:link w:val="HeaderChar"/>
    <w:uiPriority w:val="99"/>
    <w:unhideWhenUsed/>
    <w:rsid w:val="00BC4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8"/>
  </w:style>
  <w:style w:type="paragraph" w:styleId="Footer">
    <w:name w:val="footer"/>
    <w:basedOn w:val="Normal"/>
    <w:link w:val="FooterChar"/>
    <w:uiPriority w:val="99"/>
    <w:unhideWhenUsed/>
    <w:rsid w:val="00BC4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8"/>
  </w:style>
  <w:style w:type="character" w:styleId="CommentReference">
    <w:name w:val="annotation reference"/>
    <w:basedOn w:val="DefaultParagraphFont"/>
    <w:uiPriority w:val="99"/>
    <w:semiHidden/>
    <w:unhideWhenUsed/>
    <w:rsid w:val="00BC4338"/>
    <w:rPr>
      <w:sz w:val="16"/>
      <w:szCs w:val="16"/>
    </w:rPr>
  </w:style>
  <w:style w:type="paragraph" w:styleId="CommentText">
    <w:name w:val="annotation text"/>
    <w:basedOn w:val="Normal"/>
    <w:link w:val="CommentTextChar"/>
    <w:uiPriority w:val="99"/>
    <w:unhideWhenUsed/>
    <w:rsid w:val="00BC4338"/>
    <w:pPr>
      <w:spacing w:line="240" w:lineRule="auto"/>
    </w:pPr>
    <w:rPr>
      <w:sz w:val="20"/>
      <w:szCs w:val="20"/>
    </w:rPr>
  </w:style>
  <w:style w:type="character" w:customStyle="1" w:styleId="CommentTextChar">
    <w:name w:val="Comment Text Char"/>
    <w:basedOn w:val="DefaultParagraphFont"/>
    <w:link w:val="CommentText"/>
    <w:uiPriority w:val="99"/>
    <w:rsid w:val="00BC4338"/>
    <w:rPr>
      <w:sz w:val="20"/>
      <w:szCs w:val="20"/>
    </w:rPr>
  </w:style>
  <w:style w:type="paragraph" w:styleId="CommentSubject">
    <w:name w:val="annotation subject"/>
    <w:basedOn w:val="CommentText"/>
    <w:next w:val="CommentText"/>
    <w:link w:val="CommentSubjectChar"/>
    <w:uiPriority w:val="99"/>
    <w:semiHidden/>
    <w:unhideWhenUsed/>
    <w:rsid w:val="00BC4338"/>
    <w:rPr>
      <w:b/>
      <w:bCs/>
    </w:rPr>
  </w:style>
  <w:style w:type="character" w:customStyle="1" w:styleId="CommentSubjectChar">
    <w:name w:val="Comment Subject Char"/>
    <w:basedOn w:val="CommentTextChar"/>
    <w:link w:val="CommentSubject"/>
    <w:uiPriority w:val="99"/>
    <w:semiHidden/>
    <w:rsid w:val="00BC4338"/>
    <w:rPr>
      <w:b/>
      <w:bCs/>
      <w:sz w:val="20"/>
      <w:szCs w:val="20"/>
    </w:rPr>
  </w:style>
  <w:style w:type="paragraph" w:styleId="BalloonText">
    <w:name w:val="Balloon Text"/>
    <w:basedOn w:val="Normal"/>
    <w:link w:val="BalloonTextChar"/>
    <w:uiPriority w:val="99"/>
    <w:semiHidden/>
    <w:unhideWhenUsed/>
    <w:rsid w:val="00BC4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338"/>
    <w:rPr>
      <w:rFonts w:ascii="Segoe UI" w:hAnsi="Segoe UI" w:cs="Segoe UI"/>
      <w:sz w:val="18"/>
      <w:szCs w:val="18"/>
    </w:rPr>
  </w:style>
  <w:style w:type="character" w:customStyle="1" w:styleId="apple-converted-space">
    <w:name w:val="apple-converted-space"/>
    <w:basedOn w:val="DefaultParagraphFont"/>
    <w:rsid w:val="00BC4338"/>
  </w:style>
  <w:style w:type="character" w:customStyle="1" w:styleId="personname">
    <w:name w:val="person_name"/>
    <w:basedOn w:val="DefaultParagraphFont"/>
    <w:rsid w:val="00BC4338"/>
  </w:style>
  <w:style w:type="character" w:styleId="Emphasis">
    <w:name w:val="Emphasis"/>
    <w:basedOn w:val="DefaultParagraphFont"/>
    <w:uiPriority w:val="20"/>
    <w:qFormat/>
    <w:rsid w:val="00BC4338"/>
    <w:rPr>
      <w:i/>
      <w:iCs/>
    </w:rPr>
  </w:style>
  <w:style w:type="character" w:styleId="LineNumber">
    <w:name w:val="line number"/>
    <w:basedOn w:val="DefaultParagraphFont"/>
    <w:uiPriority w:val="99"/>
    <w:semiHidden/>
    <w:unhideWhenUsed/>
    <w:rsid w:val="00BC4338"/>
  </w:style>
  <w:style w:type="character" w:customStyle="1" w:styleId="bkciteavail">
    <w:name w:val="bk_cite_avail"/>
    <w:basedOn w:val="DefaultParagraphFont"/>
    <w:rsid w:val="00BC4338"/>
  </w:style>
  <w:style w:type="character" w:styleId="Hyperlink">
    <w:name w:val="Hyperlink"/>
    <w:basedOn w:val="DefaultParagraphFont"/>
    <w:uiPriority w:val="99"/>
    <w:unhideWhenUsed/>
    <w:rsid w:val="00BC4338"/>
    <w:rPr>
      <w:color w:val="0563C1" w:themeColor="hyperlink"/>
      <w:u w:val="single"/>
    </w:rPr>
  </w:style>
  <w:style w:type="paragraph" w:styleId="Revision">
    <w:name w:val="Revision"/>
    <w:hidden/>
    <w:uiPriority w:val="99"/>
    <w:semiHidden/>
    <w:rsid w:val="00BC4338"/>
    <w:pPr>
      <w:spacing w:after="0" w:line="240" w:lineRule="auto"/>
    </w:pPr>
  </w:style>
  <w:style w:type="character" w:styleId="FollowedHyperlink">
    <w:name w:val="FollowedHyperlink"/>
    <w:basedOn w:val="DefaultParagraphFont"/>
    <w:uiPriority w:val="99"/>
    <w:semiHidden/>
    <w:unhideWhenUsed/>
    <w:rsid w:val="00BC4338"/>
    <w:rPr>
      <w:color w:val="954F72" w:themeColor="followedHyperlink"/>
      <w:u w:val="single"/>
    </w:rPr>
  </w:style>
  <w:style w:type="character" w:customStyle="1" w:styleId="A1">
    <w:name w:val="A1"/>
    <w:uiPriority w:val="99"/>
    <w:rsid w:val="00BC4338"/>
    <w:rPr>
      <w:rFonts w:cs="Minion"/>
      <w:color w:val="221E1F"/>
      <w:sz w:val="20"/>
      <w:szCs w:val="20"/>
    </w:rPr>
  </w:style>
  <w:style w:type="paragraph" w:customStyle="1" w:styleId="Pa2">
    <w:name w:val="Pa2"/>
    <w:basedOn w:val="Normal"/>
    <w:next w:val="Normal"/>
    <w:uiPriority w:val="99"/>
    <w:rsid w:val="00BC4338"/>
    <w:pPr>
      <w:autoSpaceDE w:val="0"/>
      <w:autoSpaceDN w:val="0"/>
      <w:adjustRightInd w:val="0"/>
      <w:spacing w:after="0" w:line="161" w:lineRule="atLeast"/>
    </w:pPr>
    <w:rPr>
      <w:rFonts w:ascii="Minion" w:hAnsi="Minion"/>
      <w:sz w:val="24"/>
      <w:szCs w:val="24"/>
    </w:rPr>
  </w:style>
  <w:style w:type="character" w:customStyle="1" w:styleId="A2">
    <w:name w:val="A2"/>
    <w:uiPriority w:val="99"/>
    <w:rsid w:val="00BC4338"/>
    <w:rPr>
      <w:rFonts w:cs="Minion"/>
      <w:color w:val="221E1F"/>
      <w:sz w:val="20"/>
      <w:szCs w:val="20"/>
      <w:u w:val="single"/>
    </w:rPr>
  </w:style>
  <w:style w:type="character" w:customStyle="1" w:styleId="A4">
    <w:name w:val="A4"/>
    <w:uiPriority w:val="99"/>
    <w:rsid w:val="00BC4338"/>
    <w:rPr>
      <w:rFonts w:ascii="Frutiger LT Std 57 Cn" w:hAnsi="Frutiger LT Std 57 Cn" w:cs="Frutiger LT Std 57 Cn"/>
      <w:b/>
      <w:bCs/>
      <w:color w:val="221E1F"/>
      <w:sz w:val="17"/>
      <w:szCs w:val="17"/>
    </w:rPr>
  </w:style>
  <w:style w:type="paragraph" w:customStyle="1" w:styleId="Default">
    <w:name w:val="Default"/>
    <w:rsid w:val="00BC4338"/>
    <w:pPr>
      <w:autoSpaceDE w:val="0"/>
      <w:autoSpaceDN w:val="0"/>
      <w:adjustRightInd w:val="0"/>
      <w:spacing w:after="0" w:line="240" w:lineRule="auto"/>
    </w:pPr>
    <w:rPr>
      <w:rFonts w:ascii="Minion" w:hAnsi="Minion" w:cs="Minion"/>
      <w:color w:val="000000"/>
      <w:sz w:val="24"/>
      <w:szCs w:val="24"/>
    </w:rPr>
  </w:style>
  <w:style w:type="paragraph" w:customStyle="1" w:styleId="Pa1">
    <w:name w:val="Pa1"/>
    <w:basedOn w:val="Default"/>
    <w:next w:val="Default"/>
    <w:uiPriority w:val="99"/>
    <w:rsid w:val="00BC4338"/>
    <w:pPr>
      <w:spacing w:line="161" w:lineRule="atLeast"/>
    </w:pPr>
    <w:rPr>
      <w:rFonts w:cstheme="minorBidi"/>
      <w:color w:val="auto"/>
    </w:rPr>
  </w:style>
  <w:style w:type="character" w:customStyle="1" w:styleId="A0">
    <w:name w:val="A0"/>
    <w:uiPriority w:val="99"/>
    <w:rsid w:val="00BC4338"/>
    <w:rPr>
      <w:rFonts w:cs="Minion"/>
      <w:color w:val="221E1F"/>
      <w:sz w:val="13"/>
      <w:szCs w:val="13"/>
    </w:rPr>
  </w:style>
  <w:style w:type="character" w:customStyle="1" w:styleId="article-headermeta-info-data">
    <w:name w:val="article-header__meta-info-data"/>
    <w:basedOn w:val="DefaultParagraphFont"/>
    <w:rsid w:val="00320571"/>
  </w:style>
  <w:style w:type="character" w:styleId="Strong">
    <w:name w:val="Strong"/>
    <w:basedOn w:val="DefaultParagraphFont"/>
    <w:uiPriority w:val="22"/>
    <w:qFormat/>
    <w:rsid w:val="00203A88"/>
    <w:rPr>
      <w:b/>
      <w:bCs/>
    </w:rPr>
  </w:style>
  <w:style w:type="paragraph" w:customStyle="1" w:styleId="EndNoteBibliography">
    <w:name w:val="EndNote Bibliography"/>
    <w:basedOn w:val="Normal"/>
    <w:link w:val="EndNoteBibliographyChar"/>
    <w:rsid w:val="008C1DB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C1DBA"/>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2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emf"/><Relationship Id="rId68" Type="http://schemas.openxmlformats.org/officeDocument/2006/relationships/image" Target="media/image33.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1.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emf"/><Relationship Id="rId69" Type="http://schemas.openxmlformats.org/officeDocument/2006/relationships/image" Target="media/image34.e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2.e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7.emf"/><Relationship Id="rId70"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1.xml"/><Relationship Id="rId65" Type="http://schemas.openxmlformats.org/officeDocument/2006/relationships/image" Target="media/image30.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71" Type="http://schemas.openxmlformats.org/officeDocument/2006/relationships/image" Target="media/image3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9A132-82DF-428D-ABD2-468D5D95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6871</Words>
  <Characters>39170</Characters>
  <Application>Microsoft Office Word</Application>
  <DocSecurity>0</DocSecurity>
  <Lines>326</Lines>
  <Paragraphs>91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Hunter-gatherers</vt:lpstr>
      <vt:lpstr>        Forager-horticulturalists</vt:lpstr>
      <vt:lpstr>        </vt:lpstr>
    </vt:vector>
  </TitlesOfParts>
  <Company>Microsoft</Company>
  <LinksUpToDate>false</LinksUpToDate>
  <CharactersWithSpaces>45950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dc:creator>
  <cp:keywords/>
  <dc:description/>
  <cp:lastModifiedBy>Raziel Davison</cp:lastModifiedBy>
  <cp:revision>2</cp:revision>
  <cp:lastPrinted>2018-05-27T20:45:00Z</cp:lastPrinted>
  <dcterms:created xsi:type="dcterms:W3CDTF">2021-01-20T18:06:00Z</dcterms:created>
  <dcterms:modified xsi:type="dcterms:W3CDTF">2021-01-20T18:06:00Z</dcterms:modified>
</cp:coreProperties>
</file>